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Y="356"/>
        <w:tblOverlap w:val="never"/>
        <w:tblW w:w="14390" w:type="dxa"/>
        <w:tblLook w:val="04A0" w:firstRow="1" w:lastRow="0" w:firstColumn="1" w:lastColumn="0" w:noHBand="0" w:noVBand="1"/>
      </w:tblPr>
      <w:tblGrid>
        <w:gridCol w:w="1696"/>
        <w:gridCol w:w="1989"/>
        <w:gridCol w:w="10705"/>
      </w:tblGrid>
      <w:tr w:rsidR="00203CC1" w14:paraId="4EAA32EC" w14:textId="77777777" w:rsidTr="003540E5">
        <w:trPr>
          <w:trHeight w:val="350"/>
        </w:trPr>
        <w:tc>
          <w:tcPr>
            <w:tcW w:w="169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F2122E3" w14:textId="5A541858" w:rsidR="002F557D" w:rsidRPr="00AE4A6A" w:rsidRDefault="002F557D" w:rsidP="00AE4A6A">
            <w:pPr>
              <w:ind w:left="360" w:right="285"/>
              <w:jc w:val="center"/>
              <w:textAlignment w:val="baseline"/>
              <w:rPr>
                <w:rFonts w:eastAsiaTheme="minorEastAsia"/>
                <w:b/>
                <w:bCs/>
              </w:rPr>
            </w:pPr>
          </w:p>
        </w:tc>
        <w:tc>
          <w:tcPr>
            <w:tcW w:w="1989" w:type="dxa"/>
            <w:shd w:val="clear" w:color="auto" w:fill="F2F2F2" w:themeFill="background1" w:themeFillShade="F2"/>
            <w:vAlign w:val="center"/>
          </w:tcPr>
          <w:p w14:paraId="5D519FA3" w14:textId="44B0D640" w:rsidR="002F557D" w:rsidRPr="00D84BFB" w:rsidRDefault="00000000" w:rsidP="007560CB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  <w:t xml:space="preserve">Nível </w:t>
            </w:r>
          </w:p>
        </w:tc>
        <w:tc>
          <w:tcPr>
            <w:tcW w:w="10705" w:type="dxa"/>
            <w:shd w:val="clear" w:color="auto" w:fill="F2F2F2" w:themeFill="background1" w:themeFillShade="F2"/>
            <w:vAlign w:val="center"/>
          </w:tcPr>
          <w:p w14:paraId="1962B2F0" w14:textId="7ECFEBD8" w:rsidR="002F557D" w:rsidRPr="00D84BFB" w:rsidRDefault="00000000" w:rsidP="007560CB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pt-BR"/>
              </w:rPr>
              <w:t>Tipos de evidência</w:t>
            </w:r>
          </w:p>
        </w:tc>
      </w:tr>
      <w:tr w:rsidR="00203CC1" w14:paraId="2B760840" w14:textId="77777777" w:rsidTr="003540E5">
        <w:trPr>
          <w:trHeight w:val="980"/>
        </w:trPr>
        <w:tc>
          <w:tcPr>
            <w:tcW w:w="1696" w:type="dxa"/>
            <w:vMerge w:val="restart"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btLr"/>
          </w:tcPr>
          <w:p w14:paraId="2B38318E" w14:textId="47E9BBB5" w:rsidR="002F557D" w:rsidRDefault="00000000" w:rsidP="007560CB">
            <w:pPr>
              <w:ind w:left="113"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32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EAAAA"/>
                <w:sz w:val="32"/>
                <w:szCs w:val="32"/>
                <w:lang w:val="pt-BR"/>
              </w:rPr>
              <w:t xml:space="preserve">Evidência de </w:t>
            </w:r>
            <w:r w:rsidR="003540E5">
              <w:rPr>
                <w:rFonts w:ascii="Times New Roman" w:eastAsia="Times New Roman" w:hAnsi="Times New Roman" w:cs="Times New Roman"/>
                <w:b/>
                <w:bCs/>
                <w:color w:val="AEAAAA"/>
                <w:sz w:val="32"/>
                <w:szCs w:val="32"/>
                <w:lang w:val="pt-BR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color w:val="AEAAAA"/>
                <w:sz w:val="32"/>
                <w:szCs w:val="32"/>
                <w:lang w:val="pt-BR"/>
              </w:rPr>
              <w:t>esquisas</w:t>
            </w:r>
          </w:p>
          <w:p w14:paraId="6DA5D93B" w14:textId="632050E1" w:rsidR="002F557D" w:rsidRPr="002F557D" w:rsidRDefault="00000000" w:rsidP="007560CB">
            <w:pPr>
              <w:ind w:left="113"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32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EAAAA"/>
                <w:sz w:val="32"/>
                <w:szCs w:val="32"/>
                <w:lang w:val="pt-BR"/>
              </w:rPr>
              <w:t>(Apêndice E)</w:t>
            </w:r>
          </w:p>
        </w:tc>
        <w:tc>
          <w:tcPr>
            <w:tcW w:w="1989" w:type="dxa"/>
            <w:vAlign w:val="center"/>
          </w:tcPr>
          <w:p w14:paraId="76172FDB" w14:textId="7F91F5ED" w:rsidR="002F557D" w:rsidRPr="003B38BE" w:rsidRDefault="00000000" w:rsidP="007560CB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52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EAAAA"/>
                <w:sz w:val="52"/>
                <w:szCs w:val="52"/>
                <w:lang w:val="pt-BR"/>
              </w:rPr>
              <w:t>Nível I</w:t>
            </w:r>
            <w:r>
              <w:rPr>
                <w:rFonts w:ascii="Times New Roman" w:eastAsia="Times New Roman" w:hAnsi="Times New Roman" w:cs="Times New Roman"/>
                <w:b/>
                <w:bCs/>
                <w:color w:val="767171"/>
                <w:sz w:val="52"/>
                <w:szCs w:val="52"/>
                <w:lang w:val="pt-BR"/>
              </w:rPr>
              <w:t xml:space="preserve"> </w:t>
            </w:r>
          </w:p>
        </w:tc>
        <w:tc>
          <w:tcPr>
            <w:tcW w:w="10705" w:type="dxa"/>
          </w:tcPr>
          <w:p w14:paraId="3EF3B24C" w14:textId="277A52AD" w:rsidR="002F557D" w:rsidRPr="00D84BFB" w:rsidRDefault="00000000" w:rsidP="00D84BFB">
            <w:pPr>
              <w:pStyle w:val="BodyText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Pesquisa experimental, </w:t>
            </w:r>
            <w:r w:rsidR="009E0438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estudo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controlado randomizado (ECR)</w:t>
            </w:r>
          </w:p>
          <w:p w14:paraId="2BE28644" w14:textId="7E36D9E0" w:rsidR="002F557D" w:rsidRPr="00D84BFB" w:rsidRDefault="00000000" w:rsidP="00D84BFB">
            <w:pPr>
              <w:pStyle w:val="BodyText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Projeto de métodos mistos explanatórios que inclui apenas uma </w:t>
            </w:r>
            <w:r w:rsidR="007575AF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pesquisa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quantit</w:t>
            </w:r>
            <w:r w:rsidR="007575AF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at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iva de nível I</w:t>
            </w:r>
          </w:p>
          <w:p w14:paraId="49E0F604" w14:textId="08F55204" w:rsidR="002F557D" w:rsidRPr="007560CB" w:rsidRDefault="00000000" w:rsidP="00D84BFB">
            <w:pPr>
              <w:pStyle w:val="BodyText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eastAsia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Revisão sistemática de ECRs, com ou sem meta-análise </w:t>
            </w:r>
          </w:p>
        </w:tc>
      </w:tr>
      <w:tr w:rsidR="00203CC1" w14:paraId="49DA725A" w14:textId="77777777" w:rsidTr="003540E5">
        <w:trPr>
          <w:trHeight w:val="1164"/>
        </w:trPr>
        <w:tc>
          <w:tcPr>
            <w:tcW w:w="1696" w:type="dxa"/>
            <w:vMerge/>
          </w:tcPr>
          <w:p w14:paraId="547F25CA" w14:textId="2870F062" w:rsidR="002F557D" w:rsidRDefault="002F557D" w:rsidP="007560CB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52"/>
                <w:szCs w:val="18"/>
              </w:rPr>
            </w:pPr>
          </w:p>
        </w:tc>
        <w:tc>
          <w:tcPr>
            <w:tcW w:w="1989" w:type="dxa"/>
            <w:vAlign w:val="center"/>
          </w:tcPr>
          <w:p w14:paraId="175C30E2" w14:textId="45D460CA" w:rsidR="002F557D" w:rsidRPr="003B38BE" w:rsidRDefault="00000000" w:rsidP="007560CB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sz w:val="52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EAAAA"/>
                <w:sz w:val="52"/>
                <w:szCs w:val="52"/>
                <w:lang w:val="pt-BR"/>
              </w:rPr>
              <w:t>Nível II</w:t>
            </w:r>
          </w:p>
        </w:tc>
        <w:tc>
          <w:tcPr>
            <w:tcW w:w="10705" w:type="dxa"/>
          </w:tcPr>
          <w:p w14:paraId="2EDB468D" w14:textId="18E8B706" w:rsidR="002F557D" w:rsidRPr="00D84BFB" w:rsidRDefault="00000000" w:rsidP="00D84BFB">
            <w:pPr>
              <w:pStyle w:val="BodyText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Pesquisa quase-experimental</w:t>
            </w:r>
          </w:p>
          <w:p w14:paraId="2EFEB9D5" w14:textId="618E7C4F" w:rsidR="002F557D" w:rsidRPr="00D84BFB" w:rsidRDefault="00000000" w:rsidP="00D84BFB">
            <w:pPr>
              <w:pStyle w:val="BodyText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Projeto de métodos mistos explanatórios que inclui apenas uma </w:t>
            </w:r>
            <w:r w:rsidR="007575AF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pesquisa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quanti</w:t>
            </w:r>
            <w:r w:rsidR="007575AF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tiva de nível II</w:t>
            </w:r>
          </w:p>
          <w:p w14:paraId="7D2BDF3E" w14:textId="77777777" w:rsidR="002F557D" w:rsidRPr="007560CB" w:rsidRDefault="00000000" w:rsidP="00D84BFB">
            <w:pPr>
              <w:pStyle w:val="BodyText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Revisão sistemática de uma combinação de ECRs e pesquisas quase-experimentais, ou apenas pesquisas quase-experimentais, com ou sem meta-análise </w:t>
            </w:r>
          </w:p>
        </w:tc>
      </w:tr>
      <w:tr w:rsidR="00203CC1" w14:paraId="749890B7" w14:textId="77777777" w:rsidTr="003540E5">
        <w:trPr>
          <w:trHeight w:val="1695"/>
        </w:trPr>
        <w:tc>
          <w:tcPr>
            <w:tcW w:w="1696" w:type="dxa"/>
            <w:vMerge/>
          </w:tcPr>
          <w:p w14:paraId="246A0BC6" w14:textId="1E87E6FC" w:rsidR="002F557D" w:rsidRDefault="002F557D" w:rsidP="007560CB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52"/>
                <w:szCs w:val="18"/>
              </w:rPr>
            </w:pPr>
          </w:p>
        </w:tc>
        <w:tc>
          <w:tcPr>
            <w:tcW w:w="1989" w:type="dxa"/>
            <w:tcBorders>
              <w:bottom w:val="single" w:sz="36" w:space="0" w:color="808080" w:themeColor="background1" w:themeShade="80"/>
            </w:tcBorders>
            <w:vAlign w:val="center"/>
          </w:tcPr>
          <w:p w14:paraId="1E181431" w14:textId="0591CF8F" w:rsidR="002F557D" w:rsidRPr="003B38BE" w:rsidRDefault="00000000" w:rsidP="007560CB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52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EAAAA"/>
                <w:sz w:val="52"/>
                <w:szCs w:val="52"/>
                <w:lang w:val="pt-BR"/>
              </w:rPr>
              <w:t>Nível III</w:t>
            </w:r>
          </w:p>
          <w:p w14:paraId="1703647B" w14:textId="2214CC22" w:rsidR="002F557D" w:rsidRPr="003B38BE" w:rsidRDefault="002F557D" w:rsidP="007560CB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sz w:val="52"/>
                <w:szCs w:val="18"/>
              </w:rPr>
            </w:pPr>
          </w:p>
        </w:tc>
        <w:tc>
          <w:tcPr>
            <w:tcW w:w="10705" w:type="dxa"/>
            <w:tcBorders>
              <w:bottom w:val="single" w:sz="36" w:space="0" w:color="808080" w:themeColor="background1" w:themeShade="80"/>
            </w:tcBorders>
          </w:tcPr>
          <w:p w14:paraId="6ED3FDE1" w14:textId="5EFFCAFF" w:rsidR="002F557D" w:rsidRPr="007560CB" w:rsidRDefault="00000000" w:rsidP="007560CB">
            <w:pPr>
              <w:pStyle w:val="ListParagraph"/>
              <w:numPr>
                <w:ilvl w:val="0"/>
                <w:numId w:val="5"/>
              </w:numPr>
              <w:spacing w:line="276" w:lineRule="auto"/>
              <w:ind w:right="285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Pesquisa não experimental</w:t>
            </w:r>
          </w:p>
          <w:p w14:paraId="1831A674" w14:textId="76166BBB" w:rsidR="007560CB" w:rsidRDefault="00000000" w:rsidP="007560CB">
            <w:pPr>
              <w:pStyle w:val="ListParagraph"/>
              <w:numPr>
                <w:ilvl w:val="0"/>
                <w:numId w:val="5"/>
              </w:numPr>
              <w:spacing w:line="276" w:lineRule="auto"/>
              <w:ind w:right="285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Revisão sistemática de uma combinação de ECRs e pesquisas</w:t>
            </w:r>
            <w:r w:rsidR="00CE3D31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quase-experimentais 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não experimentais, ou apenas pesquisas não experimentais, com ou sem meta-análise </w:t>
            </w:r>
          </w:p>
          <w:p w14:paraId="37976ED9" w14:textId="3280F487" w:rsidR="002F557D" w:rsidRPr="007560CB" w:rsidRDefault="00000000" w:rsidP="007560CB">
            <w:pPr>
              <w:pStyle w:val="ListParagraph"/>
              <w:numPr>
                <w:ilvl w:val="0"/>
                <w:numId w:val="5"/>
              </w:numPr>
              <w:spacing w:line="276" w:lineRule="auto"/>
              <w:ind w:right="285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Pesquisas de métodos mistos exploratórios, convergentes ou multifásicos</w:t>
            </w:r>
          </w:p>
          <w:p w14:paraId="1C824F56" w14:textId="5BB48DC7" w:rsidR="002F557D" w:rsidRPr="007560CB" w:rsidRDefault="00000000" w:rsidP="007560CB">
            <w:pPr>
              <w:pStyle w:val="ListParagraph"/>
              <w:numPr>
                <w:ilvl w:val="0"/>
                <w:numId w:val="5"/>
              </w:numPr>
              <w:spacing w:line="276" w:lineRule="auto"/>
              <w:ind w:right="285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Projeto de métodos mistos explanatórios que inclui apenas uma </w:t>
            </w:r>
            <w:r w:rsidR="007575AF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pesquisa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quantit</w:t>
            </w:r>
            <w:r w:rsidR="007575AF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ati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va de nível III</w:t>
            </w:r>
          </w:p>
          <w:p w14:paraId="31BD7E4E" w14:textId="535FED05" w:rsidR="002F557D" w:rsidRPr="007560CB" w:rsidRDefault="00000000" w:rsidP="007560CB">
            <w:pPr>
              <w:pStyle w:val="ListParagraph"/>
              <w:numPr>
                <w:ilvl w:val="0"/>
                <w:numId w:val="5"/>
              </w:numPr>
              <w:spacing w:line="276" w:lineRule="auto"/>
              <w:ind w:right="285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Pesquisa qualitativa</w:t>
            </w:r>
          </w:p>
          <w:p w14:paraId="4784557F" w14:textId="33C48267" w:rsidR="002F557D" w:rsidRPr="007560CB" w:rsidRDefault="00000000" w:rsidP="5207DB39">
            <w:pPr>
              <w:pStyle w:val="ListParagraph"/>
              <w:numPr>
                <w:ilvl w:val="0"/>
                <w:numId w:val="5"/>
              </w:numPr>
              <w:spacing w:line="276" w:lineRule="auto"/>
              <w:ind w:right="285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Revisão sistemática de pesquisas qualitativas com ou sem metassíntese </w:t>
            </w:r>
          </w:p>
        </w:tc>
      </w:tr>
      <w:tr w:rsidR="003540E5" w14:paraId="156ED2FF" w14:textId="77777777" w:rsidTr="003540E5">
        <w:trPr>
          <w:trHeight w:val="1533"/>
        </w:trPr>
        <w:tc>
          <w:tcPr>
            <w:tcW w:w="1696" w:type="dxa"/>
            <w:vMerge w:val="restart"/>
            <w:tcBorders>
              <w:top w:val="single" w:sz="36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14:paraId="5CD85BD0" w14:textId="77777777" w:rsidR="003540E5" w:rsidRPr="007027B3" w:rsidRDefault="003540E5" w:rsidP="003540E5">
            <w:pPr>
              <w:ind w:left="113"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32"/>
                <w:szCs w:val="32"/>
              </w:rPr>
            </w:pPr>
            <w:r w:rsidRPr="007027B3">
              <w:rPr>
                <w:rFonts w:ascii="Times New Roman" w:eastAsia="Times New Roman" w:hAnsi="Times New Roman" w:cs="Times New Roman"/>
                <w:b/>
                <w:bCs/>
                <w:color w:val="AEAAAA"/>
                <w:sz w:val="32"/>
                <w:szCs w:val="32"/>
                <w:lang w:val="pt-BR"/>
              </w:rPr>
              <w:t>Não baseada em pesquisa</w:t>
            </w:r>
          </w:p>
          <w:p w14:paraId="5842838A" w14:textId="4C3D50CF" w:rsidR="003540E5" w:rsidRPr="003540E5" w:rsidRDefault="003540E5" w:rsidP="003540E5">
            <w:pPr>
              <w:ind w:left="113"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24"/>
                <w:szCs w:val="24"/>
              </w:rPr>
            </w:pPr>
            <w:r w:rsidRPr="007027B3">
              <w:rPr>
                <w:rFonts w:ascii="Times New Roman" w:eastAsia="Times New Roman" w:hAnsi="Times New Roman" w:cs="Times New Roman"/>
                <w:b/>
                <w:bCs/>
                <w:color w:val="AEAAAA"/>
                <w:sz w:val="32"/>
                <w:szCs w:val="32"/>
                <w:lang w:val="pt-BR"/>
              </w:rPr>
              <w:t>(Ap</w:t>
            </w:r>
            <w:r w:rsidR="007027B3">
              <w:rPr>
                <w:rFonts w:ascii="Times New Roman" w:eastAsia="Times New Roman" w:hAnsi="Times New Roman" w:cs="Times New Roman"/>
                <w:b/>
                <w:bCs/>
                <w:color w:val="AEAAAA"/>
                <w:sz w:val="32"/>
                <w:szCs w:val="32"/>
                <w:lang w:val="pt-BR"/>
              </w:rPr>
              <w:t>êndice</w:t>
            </w:r>
            <w:r w:rsidRPr="007027B3">
              <w:rPr>
                <w:rFonts w:ascii="Times New Roman" w:eastAsia="Times New Roman" w:hAnsi="Times New Roman" w:cs="Times New Roman"/>
                <w:b/>
                <w:bCs/>
                <w:color w:val="AEAAAA"/>
                <w:sz w:val="32"/>
                <w:szCs w:val="32"/>
                <w:lang w:val="pt-BR"/>
              </w:rPr>
              <w:t xml:space="preserve"> F)</w:t>
            </w:r>
          </w:p>
        </w:tc>
        <w:tc>
          <w:tcPr>
            <w:tcW w:w="1989" w:type="dxa"/>
            <w:tcBorders>
              <w:top w:val="single" w:sz="36" w:space="0" w:color="808080" w:themeColor="background1" w:themeShade="80"/>
              <w:bottom w:val="single" w:sz="4" w:space="0" w:color="auto"/>
            </w:tcBorders>
            <w:vAlign w:val="center"/>
          </w:tcPr>
          <w:p w14:paraId="721B6F19" w14:textId="271902EC" w:rsidR="003540E5" w:rsidRDefault="003540E5" w:rsidP="003540E5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52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EAAAA"/>
                <w:sz w:val="52"/>
                <w:szCs w:val="52"/>
                <w:lang w:val="pt-BR"/>
              </w:rPr>
              <w:t xml:space="preserve"> Nível IV</w:t>
            </w:r>
          </w:p>
        </w:tc>
        <w:tc>
          <w:tcPr>
            <w:tcW w:w="10705" w:type="dxa"/>
            <w:tcBorders>
              <w:top w:val="single" w:sz="36" w:space="0" w:color="808080" w:themeColor="background1" w:themeShade="80"/>
              <w:bottom w:val="single" w:sz="4" w:space="0" w:color="auto"/>
            </w:tcBorders>
          </w:tcPr>
          <w:p w14:paraId="5FBA4EB9" w14:textId="77777777" w:rsidR="003540E5" w:rsidRPr="007560CB" w:rsidRDefault="003540E5" w:rsidP="003540E5">
            <w:pPr>
              <w:pStyle w:val="BodyText"/>
              <w:framePr w:hSpace="0" w:wrap="auto" w:vAnchor="margin" w:hAnchor="text" w:xAlign="left" w:yAlign="inline"/>
              <w:spacing w:before="120" w:after="100" w:line="276" w:lineRule="auto"/>
              <w:ind w:righ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Opiniões de autoridades respeitadas e/ou comitês de especialistas reconhecidos nacionalmente ou painéis de consenso baseados em evidências científicas. Incluem:</w:t>
            </w:r>
          </w:p>
          <w:p w14:paraId="37C4F7BF" w14:textId="1C8B27B0" w:rsidR="003540E5" w:rsidRPr="007560CB" w:rsidRDefault="003540E5" w:rsidP="003540E5">
            <w:pPr>
              <w:pStyle w:val="ListParagraph"/>
              <w:numPr>
                <w:ilvl w:val="0"/>
                <w:numId w:val="5"/>
              </w:numPr>
              <w:spacing w:line="276" w:lineRule="auto"/>
              <w:ind w:right="285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Diretrizes de prática clínica</w:t>
            </w:r>
          </w:p>
          <w:p w14:paraId="21820E64" w14:textId="21217B75" w:rsidR="003540E5" w:rsidRPr="007560CB" w:rsidRDefault="003540E5" w:rsidP="003540E5">
            <w:pPr>
              <w:pStyle w:val="ListParagraph"/>
              <w:numPr>
                <w:ilvl w:val="0"/>
                <w:numId w:val="5"/>
              </w:numPr>
              <w:spacing w:line="276" w:lineRule="auto"/>
              <w:ind w:right="285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Painéis de consenso/declarações de posicionamento</w:t>
            </w:r>
          </w:p>
        </w:tc>
      </w:tr>
      <w:tr w:rsidR="00203CC1" w14:paraId="24D83B94" w14:textId="77777777" w:rsidTr="003540E5">
        <w:trPr>
          <w:trHeight w:val="2541"/>
        </w:trPr>
        <w:tc>
          <w:tcPr>
            <w:tcW w:w="1696" w:type="dxa"/>
            <w:vMerge/>
          </w:tcPr>
          <w:p w14:paraId="66CA8490" w14:textId="44B2335F" w:rsidR="002F557D" w:rsidRDefault="002F557D" w:rsidP="007560CB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52"/>
                <w:szCs w:val="18"/>
              </w:rPr>
            </w:pPr>
          </w:p>
        </w:tc>
        <w:tc>
          <w:tcPr>
            <w:tcW w:w="1989" w:type="dxa"/>
            <w:tcBorders>
              <w:bottom w:val="single" w:sz="4" w:space="0" w:color="auto"/>
            </w:tcBorders>
            <w:vAlign w:val="center"/>
          </w:tcPr>
          <w:p w14:paraId="7C93EF40" w14:textId="6ADFCF1A" w:rsidR="002F557D" w:rsidRDefault="00000000" w:rsidP="007560CB">
            <w:pPr>
              <w:ind w:right="28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AEAAAA" w:themeColor="background2" w:themeShade="BF"/>
                <w:sz w:val="52"/>
                <w:szCs w:val="18"/>
              </w:rPr>
            </w:pPr>
            <w:r>
              <w:rPr>
                <w:rFonts w:ascii="Calibri" w:eastAsia="Calibri" w:hAnsi="Calibri" w:cs="Times New Roman"/>
                <w:lang w:val="pt-B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EAAAA"/>
                <w:sz w:val="52"/>
                <w:szCs w:val="52"/>
                <w:lang w:val="pt-BR"/>
              </w:rPr>
              <w:t>Nível V</w:t>
            </w:r>
          </w:p>
        </w:tc>
        <w:tc>
          <w:tcPr>
            <w:tcW w:w="10705" w:type="dxa"/>
            <w:tcBorders>
              <w:bottom w:val="single" w:sz="4" w:space="0" w:color="auto"/>
            </w:tcBorders>
          </w:tcPr>
          <w:p w14:paraId="11244FBC" w14:textId="460AE7D4" w:rsidR="002F557D" w:rsidRPr="007560CB" w:rsidRDefault="00000000" w:rsidP="007560CB">
            <w:pPr>
              <w:pStyle w:val="BodyText"/>
              <w:framePr w:hSpace="0" w:wrap="auto" w:vAnchor="margin" w:hAnchor="text" w:xAlign="left" w:yAlign="inline"/>
              <w:spacing w:line="276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Baseadas em evidências experimentais e não relacionadas a pesquisas. Incluem:</w:t>
            </w:r>
          </w:p>
          <w:p w14:paraId="39138A62" w14:textId="77777777" w:rsidR="002F557D" w:rsidRPr="007560CB" w:rsidRDefault="00000000" w:rsidP="007560CB">
            <w:pPr>
              <w:pStyle w:val="BodyText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Análises de escopo</w:t>
            </w:r>
          </w:p>
          <w:p w14:paraId="3DB09616" w14:textId="77777777" w:rsidR="002F557D" w:rsidRPr="007560CB" w:rsidRDefault="00000000" w:rsidP="007560CB">
            <w:pPr>
              <w:pStyle w:val="BodyText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Análises integrativas</w:t>
            </w:r>
          </w:p>
          <w:p w14:paraId="3A7AA495" w14:textId="77777777" w:rsidR="002F557D" w:rsidRPr="007560CB" w:rsidRDefault="00000000" w:rsidP="007560CB">
            <w:pPr>
              <w:pStyle w:val="BodyText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Revisões da literatura</w:t>
            </w:r>
          </w:p>
          <w:p w14:paraId="0E08B2C3" w14:textId="77777777" w:rsidR="002F557D" w:rsidRPr="007560CB" w:rsidRDefault="00000000" w:rsidP="007560CB">
            <w:pPr>
              <w:pStyle w:val="BodyText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Melhoria da qualidade, programa ou avaliação financeira</w:t>
            </w:r>
          </w:p>
          <w:p w14:paraId="7EBE9304" w14:textId="698A2467" w:rsidR="002F557D" w:rsidRPr="007560CB" w:rsidRDefault="00000000" w:rsidP="007560CB">
            <w:pPr>
              <w:pStyle w:val="BodyText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Relatos de casos</w:t>
            </w:r>
          </w:p>
          <w:p w14:paraId="524E6728" w14:textId="65A236A4" w:rsidR="002F557D" w:rsidRPr="007560CB" w:rsidRDefault="00000000" w:rsidP="007560CB">
            <w:pPr>
              <w:pStyle w:val="BodyText"/>
              <w:framePr w:hSpace="0" w:wrap="auto" w:vAnchor="margin" w:hAnchor="text" w:xAlign="left" w:yAlign="inline"/>
              <w:numPr>
                <w:ilvl w:val="0"/>
                <w:numId w:val="8"/>
              </w:numPr>
              <w:spacing w:line="240" w:lineRule="auto"/>
              <w:ind w:righ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Opiniões de especialistas reconhecidos nacionalmente baseadas em evidências experimentais</w:t>
            </w:r>
          </w:p>
        </w:tc>
      </w:tr>
    </w:tbl>
    <w:p w14:paraId="7146F4D2" w14:textId="11D7FD8E" w:rsidR="00E612D9" w:rsidRPr="007505B6" w:rsidRDefault="00E612D9" w:rsidP="004F1432">
      <w:pPr>
        <w:ind w:right="2102"/>
        <w:rPr>
          <w:rFonts w:ascii="Times New Roman" w:hAnsi="Times New Roman" w:cs="Times New Roman"/>
          <w:sz w:val="18"/>
        </w:rPr>
      </w:pPr>
    </w:p>
    <w:sectPr w:rsidR="00E612D9" w:rsidRPr="007505B6" w:rsidSect="007505B6">
      <w:headerReference w:type="default" r:id="rId10"/>
      <w:footerReference w:type="default" r:id="rId11"/>
      <w:pgSz w:w="15840" w:h="12240" w:orient="landscape"/>
      <w:pgMar w:top="180" w:right="720" w:bottom="720" w:left="720" w:header="1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1766B" w14:textId="77777777" w:rsidR="00287DE0" w:rsidRDefault="00287DE0">
      <w:pPr>
        <w:spacing w:after="0" w:line="240" w:lineRule="auto"/>
      </w:pPr>
      <w:r>
        <w:separator/>
      </w:r>
    </w:p>
  </w:endnote>
  <w:endnote w:type="continuationSeparator" w:id="0">
    <w:p w14:paraId="3938AD42" w14:textId="77777777" w:rsidR="00287DE0" w:rsidRDefault="00287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17E8F" w14:textId="18372C15" w:rsidR="00AE4A6A" w:rsidRPr="00AE4A6A" w:rsidRDefault="00000000" w:rsidP="00AE4A6A">
    <w:pPr>
      <w:pStyle w:val="Footer"/>
      <w:jc w:val="center"/>
      <w:rPr>
        <w:rFonts w:ascii="Times New Roman" w:hAnsi="Times New Roman" w:cs="Times New Roman"/>
        <w:sz w:val="20"/>
      </w:rPr>
    </w:pPr>
    <w:r>
      <w:rPr>
        <w:rFonts w:ascii="Times New Roman" w:eastAsia="Times New Roman" w:hAnsi="Times New Roman" w:cs="Times New Roman"/>
        <w:sz w:val="20"/>
        <w:szCs w:val="20"/>
        <w:lang w:val="pt-BR"/>
      </w:rPr>
      <w:tab/>
      <w:t>© 2022 Sistema de Saúde Johns Hopkins/Escola de Enfermagem do Johns Hopkins</w:t>
    </w:r>
    <w:r>
      <w:rPr>
        <w:rFonts w:ascii="Times New Roman" w:eastAsia="Times New Roman" w:hAnsi="Times New Roman" w:cs="Times New Roman"/>
        <w:sz w:val="20"/>
        <w:szCs w:val="20"/>
        <w:lang w:val="pt-BR"/>
      </w:rPr>
      <w:tab/>
    </w:r>
    <w:r>
      <w:rPr>
        <w:rFonts w:ascii="Times New Roman" w:eastAsia="Times New Roman" w:hAnsi="Times New Roman" w:cs="Times New Roman"/>
        <w:sz w:val="20"/>
        <w:szCs w:val="20"/>
        <w:lang w:val="pt-BR"/>
      </w:rPr>
      <w:tab/>
    </w:r>
    <w:r>
      <w:rPr>
        <w:rFonts w:ascii="Times New Roman" w:eastAsia="Times New Roman" w:hAnsi="Times New Roman" w:cs="Times New Roman"/>
        <w:sz w:val="20"/>
        <w:szCs w:val="20"/>
        <w:lang w:val="pt-BR"/>
      </w:rPr>
      <w:tab/>
    </w:r>
    <w:r>
      <w:rPr>
        <w:rFonts w:ascii="Times New Roman" w:eastAsia="Times New Roman" w:hAnsi="Times New Roman" w:cs="Times New Roman"/>
        <w:sz w:val="20"/>
        <w:szCs w:val="20"/>
        <w:lang w:val="pt-BR"/>
      </w:rPr>
      <w:tab/>
    </w:r>
    <w:r>
      <w:rPr>
        <w:rFonts w:ascii="Times New Roman" w:eastAsia="Times New Roman" w:hAnsi="Times New Roman" w:cs="Times New Roman"/>
        <w:color w:val="7F7F7F"/>
        <w:sz w:val="20"/>
        <w:szCs w:val="20"/>
        <w:lang w:val="pt-BR"/>
      </w:rPr>
      <w:t>Página</w:t>
    </w:r>
    <w:r>
      <w:rPr>
        <w:rFonts w:ascii="Times New Roman" w:eastAsia="Times New Roman" w:hAnsi="Times New Roman" w:cs="Times New Roman"/>
        <w:sz w:val="20"/>
        <w:szCs w:val="20"/>
        <w:lang w:val="pt-BR"/>
      </w:rPr>
      <w:t xml:space="preserve"> | </w:t>
    </w:r>
    <w:r w:rsidRPr="00A526BF">
      <w:rPr>
        <w:rFonts w:ascii="Times New Roman" w:hAnsi="Times New Roman" w:cs="Times New Roman"/>
        <w:sz w:val="20"/>
      </w:rPr>
      <w:fldChar w:fldCharType="begin"/>
    </w:r>
    <w:r w:rsidRPr="00A526BF">
      <w:rPr>
        <w:rFonts w:ascii="Times New Roman" w:hAnsi="Times New Roman" w:cs="Times New Roman"/>
        <w:sz w:val="20"/>
      </w:rPr>
      <w:instrText xml:space="preserve"> PAGE   \* MERGEFORMAT </w:instrText>
    </w:r>
    <w:r w:rsidRPr="00A526BF">
      <w:rPr>
        <w:rFonts w:ascii="Times New Roman" w:hAnsi="Times New Roman" w:cs="Times New Roman"/>
        <w:sz w:val="20"/>
      </w:rPr>
      <w:fldChar w:fldCharType="separate"/>
    </w:r>
    <w:r w:rsidR="004B5D70" w:rsidRPr="004B5D70">
      <w:rPr>
        <w:rFonts w:ascii="Times New Roman" w:hAnsi="Times New Roman" w:cs="Times New Roman"/>
        <w:b/>
        <w:bCs/>
        <w:noProof/>
        <w:sz w:val="20"/>
      </w:rPr>
      <w:t>1</w:t>
    </w:r>
    <w:r w:rsidRPr="00A526BF">
      <w:rPr>
        <w:rFonts w:ascii="Times New Roman" w:hAnsi="Times New Roman" w:cs="Times New Roman"/>
        <w:b/>
        <w:bCs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771BB" w14:textId="77777777" w:rsidR="00287DE0" w:rsidRDefault="00287DE0">
      <w:pPr>
        <w:spacing w:after="0" w:line="240" w:lineRule="auto"/>
      </w:pPr>
      <w:r>
        <w:separator/>
      </w:r>
    </w:p>
  </w:footnote>
  <w:footnote w:type="continuationSeparator" w:id="0">
    <w:p w14:paraId="1AFD729F" w14:textId="77777777" w:rsidR="00287DE0" w:rsidRDefault="00287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86899" w14:textId="26813308" w:rsidR="006F7B1B" w:rsidRPr="00A526BF" w:rsidRDefault="00000000" w:rsidP="0070298D">
    <w:pPr>
      <w:spacing w:before="30" w:after="120" w:line="240" w:lineRule="auto"/>
      <w:ind w:left="2606" w:firstLine="994"/>
      <w:contextualSpacing/>
      <w:rPr>
        <w:rFonts w:ascii="Times New Roman" w:hAnsi="Times New Roman" w:cs="Times New Roman"/>
      </w:rPr>
    </w:pPr>
    <w:r>
      <w:rPr>
        <w:rFonts w:ascii="Times New Roman" w:eastAsia="Times New Roman" w:hAnsi="Times New Roman" w:cs="Times New Roman"/>
        <w:lang w:val="pt-BR"/>
      </w:rPr>
      <w:t xml:space="preserve">Modelo de Prática Baseada em Evidências da Johns Hopkins para Enfermeiros e Profissionais da Saúde </w:t>
    </w:r>
  </w:p>
  <w:p w14:paraId="665FB330" w14:textId="77777777" w:rsidR="0070298D" w:rsidRDefault="0070298D" w:rsidP="0070298D">
    <w:pPr>
      <w:spacing w:before="30" w:after="120" w:line="240" w:lineRule="auto"/>
      <w:contextualSpacing/>
      <w:rPr>
        <w:rFonts w:ascii="Times New Roman" w:hAnsi="Times New Roman" w:cs="Times New Roman"/>
        <w:sz w:val="28"/>
        <w:szCs w:val="28"/>
      </w:rPr>
    </w:pPr>
  </w:p>
  <w:p w14:paraId="22F8AD76" w14:textId="131D4EAB" w:rsidR="00A526BF" w:rsidRPr="00A526BF" w:rsidRDefault="00000000" w:rsidP="0070298D">
    <w:pPr>
      <w:spacing w:before="30" w:after="120" w:line="240" w:lineRule="auto"/>
      <w:contextualSpacing/>
      <w:rPr>
        <w:rFonts w:ascii="Times New Roman" w:hAnsi="Times New Roman" w:cs="Times New Roman"/>
        <w:sz w:val="28"/>
        <w:szCs w:val="28"/>
      </w:rPr>
    </w:pPr>
    <w:r>
      <w:rPr>
        <w:rFonts w:ascii="Times New Roman" w:eastAsia="Times New Roman" w:hAnsi="Times New Roman" w:cs="Times New Roman"/>
        <w:sz w:val="28"/>
        <w:szCs w:val="28"/>
        <w:lang w:val="pt-BR"/>
      </w:rPr>
      <w:t xml:space="preserve">Guia de Hierarquia de Evidências </w:t>
    </w:r>
  </w:p>
  <w:p w14:paraId="72CA8624" w14:textId="4EF15C42" w:rsidR="008028C2" w:rsidRPr="00A526BF" w:rsidRDefault="00000000" w:rsidP="0070298D">
    <w:pPr>
      <w:spacing w:before="30" w:after="120" w:line="240" w:lineRule="auto"/>
      <w:contextualSpacing/>
      <w:rPr>
        <w:rFonts w:ascii="Times New Roman" w:hAnsi="Times New Roman" w:cs="Times New Roman"/>
        <w:b/>
        <w:spacing w:val="21"/>
        <w:w w:val="99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  <w:lang w:val="pt-BR"/>
      </w:rPr>
      <w:t>Apêndice 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A3A93"/>
    <w:multiLevelType w:val="multilevel"/>
    <w:tmpl w:val="FC2E3F10"/>
    <w:lvl w:ilvl="0">
      <w:start w:val="1"/>
      <w:numFmt w:val="bullet"/>
      <w:suff w:val="space"/>
      <w:lvlText w:val=""/>
      <w:lvlJc w:val="left"/>
      <w:pPr>
        <w:ind w:left="144" w:firstLine="216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86A31F0"/>
    <w:multiLevelType w:val="hybridMultilevel"/>
    <w:tmpl w:val="B8820040"/>
    <w:lvl w:ilvl="0" w:tplc="0D8E6FB6">
      <w:start w:val="1"/>
      <w:numFmt w:val="bullet"/>
      <w:suff w:val="space"/>
      <w:lvlText w:val=""/>
      <w:lvlJc w:val="left"/>
      <w:pPr>
        <w:ind w:left="173" w:hanging="29"/>
      </w:pPr>
      <w:rPr>
        <w:rFonts w:ascii="Symbol" w:hAnsi="Symbol" w:hint="default"/>
      </w:rPr>
    </w:lvl>
    <w:lvl w:ilvl="1" w:tplc="1010A4A0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29F294AE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7C487618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1BA293CA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53F69350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FC865D86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5134C390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E76CDD32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" w15:restartNumberingAfterBreak="0">
    <w:nsid w:val="29F676F8"/>
    <w:multiLevelType w:val="hybridMultilevel"/>
    <w:tmpl w:val="7E74B2AE"/>
    <w:lvl w:ilvl="0" w:tplc="BAA262FC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EAF9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1610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D0C9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EA32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FE57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AAB3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3A86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0283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116250"/>
    <w:multiLevelType w:val="hybridMultilevel"/>
    <w:tmpl w:val="B21EA0C0"/>
    <w:lvl w:ilvl="0" w:tplc="49DCEBCC">
      <w:start w:val="1"/>
      <w:numFmt w:val="decimal"/>
      <w:lvlText w:val="%1."/>
      <w:lvlJc w:val="left"/>
      <w:pPr>
        <w:ind w:left="720" w:hanging="360"/>
      </w:pPr>
    </w:lvl>
    <w:lvl w:ilvl="1" w:tplc="954E76EC">
      <w:start w:val="1"/>
      <w:numFmt w:val="lowerLetter"/>
      <w:lvlText w:val="%2."/>
      <w:lvlJc w:val="left"/>
      <w:pPr>
        <w:ind w:left="1440" w:hanging="360"/>
      </w:pPr>
    </w:lvl>
    <w:lvl w:ilvl="2" w:tplc="A21A5B1C">
      <w:start w:val="1"/>
      <w:numFmt w:val="lowerRoman"/>
      <w:lvlText w:val="%3."/>
      <w:lvlJc w:val="right"/>
      <w:pPr>
        <w:ind w:left="2160" w:hanging="180"/>
      </w:pPr>
    </w:lvl>
    <w:lvl w:ilvl="3" w:tplc="9DF09A50">
      <w:start w:val="1"/>
      <w:numFmt w:val="decimal"/>
      <w:lvlText w:val="%4."/>
      <w:lvlJc w:val="left"/>
      <w:pPr>
        <w:ind w:left="2880" w:hanging="360"/>
      </w:pPr>
    </w:lvl>
    <w:lvl w:ilvl="4" w:tplc="9B104E12">
      <w:start w:val="1"/>
      <w:numFmt w:val="lowerLetter"/>
      <w:lvlText w:val="%5."/>
      <w:lvlJc w:val="left"/>
      <w:pPr>
        <w:ind w:left="3600" w:hanging="360"/>
      </w:pPr>
    </w:lvl>
    <w:lvl w:ilvl="5" w:tplc="9F72631A">
      <w:start w:val="1"/>
      <w:numFmt w:val="lowerRoman"/>
      <w:lvlText w:val="%6."/>
      <w:lvlJc w:val="right"/>
      <w:pPr>
        <w:ind w:left="4320" w:hanging="180"/>
      </w:pPr>
    </w:lvl>
    <w:lvl w:ilvl="6" w:tplc="3AFA1376">
      <w:start w:val="1"/>
      <w:numFmt w:val="decimal"/>
      <w:lvlText w:val="%7."/>
      <w:lvlJc w:val="left"/>
      <w:pPr>
        <w:ind w:left="5040" w:hanging="360"/>
      </w:pPr>
    </w:lvl>
    <w:lvl w:ilvl="7" w:tplc="1D50D23A">
      <w:start w:val="1"/>
      <w:numFmt w:val="lowerLetter"/>
      <w:lvlText w:val="%8."/>
      <w:lvlJc w:val="left"/>
      <w:pPr>
        <w:ind w:left="5760" w:hanging="360"/>
      </w:pPr>
    </w:lvl>
    <w:lvl w:ilvl="8" w:tplc="8B9078E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21B29"/>
    <w:multiLevelType w:val="hybridMultilevel"/>
    <w:tmpl w:val="FB4E62EA"/>
    <w:lvl w:ilvl="0" w:tplc="64267294">
      <w:start w:val="1"/>
      <w:numFmt w:val="bullet"/>
      <w:suff w:val="space"/>
      <w:lvlText w:val=""/>
      <w:lvlJc w:val="left"/>
      <w:pPr>
        <w:ind w:left="173" w:hanging="29"/>
      </w:pPr>
      <w:rPr>
        <w:rFonts w:ascii="Symbol" w:hAnsi="Symbol" w:hint="default"/>
      </w:rPr>
    </w:lvl>
    <w:lvl w:ilvl="1" w:tplc="FF9C9806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9D929794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8124D694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77DCD0BC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52444D12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15C82BE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3C8423A4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CCE05944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5" w15:restartNumberingAfterBreak="0">
    <w:nsid w:val="5B46615C"/>
    <w:multiLevelType w:val="hybridMultilevel"/>
    <w:tmpl w:val="073A8BAE"/>
    <w:lvl w:ilvl="0" w:tplc="BB56880E">
      <w:start w:val="1"/>
      <w:numFmt w:val="bullet"/>
      <w:suff w:val="space"/>
      <w:lvlText w:val=""/>
      <w:lvlJc w:val="left"/>
      <w:pPr>
        <w:ind w:left="144" w:firstLine="0"/>
      </w:pPr>
      <w:rPr>
        <w:rFonts w:ascii="Symbol" w:hAnsi="Symbol" w:hint="default"/>
      </w:rPr>
    </w:lvl>
    <w:lvl w:ilvl="1" w:tplc="22FEE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7408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7265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C4A0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CF9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02B6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644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7EB0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2143B7"/>
    <w:multiLevelType w:val="hybridMultilevel"/>
    <w:tmpl w:val="2A50B24A"/>
    <w:lvl w:ilvl="0" w:tplc="7F80BDD4">
      <w:start w:val="1"/>
      <w:numFmt w:val="bullet"/>
      <w:suff w:val="space"/>
      <w:lvlText w:val=""/>
      <w:lvlJc w:val="left"/>
      <w:pPr>
        <w:ind w:left="245" w:hanging="29"/>
      </w:pPr>
      <w:rPr>
        <w:rFonts w:ascii="Symbol" w:hAnsi="Symbol" w:hint="default"/>
      </w:rPr>
    </w:lvl>
    <w:lvl w:ilvl="1" w:tplc="DEA01C48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4D7A937C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82A8CF1E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29B8DB50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10640BE4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73D06110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2A508DD4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83BA016C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752C5D46"/>
    <w:multiLevelType w:val="hybridMultilevel"/>
    <w:tmpl w:val="A7F875FE"/>
    <w:lvl w:ilvl="0" w:tplc="6324E65C">
      <w:start w:val="1"/>
      <w:numFmt w:val="bullet"/>
      <w:suff w:val="space"/>
      <w:lvlText w:val=""/>
      <w:lvlJc w:val="left"/>
      <w:pPr>
        <w:ind w:left="389" w:hanging="245"/>
      </w:pPr>
      <w:rPr>
        <w:rFonts w:ascii="Symbol" w:hAnsi="Symbol" w:hint="default"/>
      </w:rPr>
    </w:lvl>
    <w:lvl w:ilvl="1" w:tplc="F42A78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DE00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2289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7480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36DC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0CBF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9CE7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908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928059">
    <w:abstractNumId w:val="3"/>
  </w:num>
  <w:num w:numId="2" w16cid:durableId="1091122016">
    <w:abstractNumId w:val="0"/>
  </w:num>
  <w:num w:numId="3" w16cid:durableId="708526640">
    <w:abstractNumId w:val="1"/>
  </w:num>
  <w:num w:numId="4" w16cid:durableId="805777075">
    <w:abstractNumId w:val="6"/>
  </w:num>
  <w:num w:numId="5" w16cid:durableId="1167477298">
    <w:abstractNumId w:val="5"/>
  </w:num>
  <w:num w:numId="6" w16cid:durableId="1570770456">
    <w:abstractNumId w:val="7"/>
  </w:num>
  <w:num w:numId="7" w16cid:durableId="2052143625">
    <w:abstractNumId w:val="2"/>
  </w:num>
  <w:num w:numId="8" w16cid:durableId="2937555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977"/>
    <w:rsid w:val="00030CEF"/>
    <w:rsid w:val="000749DA"/>
    <w:rsid w:val="00086930"/>
    <w:rsid w:val="000A016D"/>
    <w:rsid w:val="000B3816"/>
    <w:rsid w:val="00121296"/>
    <w:rsid w:val="00127922"/>
    <w:rsid w:val="00142A43"/>
    <w:rsid w:val="00156A40"/>
    <w:rsid w:val="00183848"/>
    <w:rsid w:val="001E2977"/>
    <w:rsid w:val="00203CC1"/>
    <w:rsid w:val="00225D1F"/>
    <w:rsid w:val="00287DE0"/>
    <w:rsid w:val="002F557D"/>
    <w:rsid w:val="003432B4"/>
    <w:rsid w:val="003540E5"/>
    <w:rsid w:val="003B38BE"/>
    <w:rsid w:val="003E1FCB"/>
    <w:rsid w:val="003E36B8"/>
    <w:rsid w:val="003E6DBE"/>
    <w:rsid w:val="004A07AA"/>
    <w:rsid w:val="004B5D70"/>
    <w:rsid w:val="004D0E9D"/>
    <w:rsid w:val="004F1432"/>
    <w:rsid w:val="00523E20"/>
    <w:rsid w:val="00637666"/>
    <w:rsid w:val="006C5522"/>
    <w:rsid w:val="006F7B1B"/>
    <w:rsid w:val="007027B3"/>
    <w:rsid w:val="0070298D"/>
    <w:rsid w:val="007505B6"/>
    <w:rsid w:val="007560CB"/>
    <w:rsid w:val="007575AF"/>
    <w:rsid w:val="008028C2"/>
    <w:rsid w:val="00925E18"/>
    <w:rsid w:val="00950F42"/>
    <w:rsid w:val="009561E5"/>
    <w:rsid w:val="00990D51"/>
    <w:rsid w:val="00994B7D"/>
    <w:rsid w:val="009D425D"/>
    <w:rsid w:val="009E0438"/>
    <w:rsid w:val="00A3143F"/>
    <w:rsid w:val="00A526BF"/>
    <w:rsid w:val="00AE4A6A"/>
    <w:rsid w:val="00B66BE3"/>
    <w:rsid w:val="00C90671"/>
    <w:rsid w:val="00CE3D31"/>
    <w:rsid w:val="00D60366"/>
    <w:rsid w:val="00D666DF"/>
    <w:rsid w:val="00D84BFB"/>
    <w:rsid w:val="00DD5294"/>
    <w:rsid w:val="00DF2409"/>
    <w:rsid w:val="00E1001F"/>
    <w:rsid w:val="00E612D9"/>
    <w:rsid w:val="00F06422"/>
    <w:rsid w:val="00F5350D"/>
    <w:rsid w:val="00F75749"/>
    <w:rsid w:val="01221252"/>
    <w:rsid w:val="01AFDE07"/>
    <w:rsid w:val="02030050"/>
    <w:rsid w:val="03B589F8"/>
    <w:rsid w:val="0552DDDD"/>
    <w:rsid w:val="05801E43"/>
    <w:rsid w:val="08383B5F"/>
    <w:rsid w:val="084A8F2C"/>
    <w:rsid w:val="084B8FBD"/>
    <w:rsid w:val="0CA57678"/>
    <w:rsid w:val="0DC30F8D"/>
    <w:rsid w:val="0E7CBA0D"/>
    <w:rsid w:val="0EC1D42B"/>
    <w:rsid w:val="0F2E538F"/>
    <w:rsid w:val="0F91FD18"/>
    <w:rsid w:val="12BB88B5"/>
    <w:rsid w:val="1302C740"/>
    <w:rsid w:val="13E59425"/>
    <w:rsid w:val="156CEF56"/>
    <w:rsid w:val="17BA5B54"/>
    <w:rsid w:val="18267C78"/>
    <w:rsid w:val="1BE1270E"/>
    <w:rsid w:val="20013D0C"/>
    <w:rsid w:val="2957F348"/>
    <w:rsid w:val="29EBDF7C"/>
    <w:rsid w:val="2AD2DD7C"/>
    <w:rsid w:val="3160B03B"/>
    <w:rsid w:val="32A646E3"/>
    <w:rsid w:val="34F7BBB1"/>
    <w:rsid w:val="40E56B80"/>
    <w:rsid w:val="41FE141C"/>
    <w:rsid w:val="430A20ED"/>
    <w:rsid w:val="4433746F"/>
    <w:rsid w:val="45AC3A39"/>
    <w:rsid w:val="4696AE38"/>
    <w:rsid w:val="4711AF4E"/>
    <w:rsid w:val="4904B9FC"/>
    <w:rsid w:val="4A1770B5"/>
    <w:rsid w:val="4A8481FE"/>
    <w:rsid w:val="4B700699"/>
    <w:rsid w:val="4FF1883F"/>
    <w:rsid w:val="5207DB39"/>
    <w:rsid w:val="563EF4D0"/>
    <w:rsid w:val="56563A7E"/>
    <w:rsid w:val="58D1192C"/>
    <w:rsid w:val="5D0CCD69"/>
    <w:rsid w:val="5EA0EDB6"/>
    <w:rsid w:val="5FD846F1"/>
    <w:rsid w:val="60F4B9C5"/>
    <w:rsid w:val="62B1436C"/>
    <w:rsid w:val="6ABF4394"/>
    <w:rsid w:val="6BC0D1A4"/>
    <w:rsid w:val="6D38D0E5"/>
    <w:rsid w:val="6E8952C6"/>
    <w:rsid w:val="70711CBA"/>
    <w:rsid w:val="73B62612"/>
    <w:rsid w:val="76199727"/>
    <w:rsid w:val="78773AAF"/>
    <w:rsid w:val="7A27F55B"/>
    <w:rsid w:val="7A5BF5A8"/>
    <w:rsid w:val="7B26BB8F"/>
    <w:rsid w:val="7B629698"/>
    <w:rsid w:val="7D99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B5F3359"/>
  <w15:chartTrackingRefBased/>
  <w15:docId w15:val="{5F63E016-F1CA-4CD3-9767-31004C22A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1E2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1E2977"/>
  </w:style>
  <w:style w:type="character" w:customStyle="1" w:styleId="eop">
    <w:name w:val="eop"/>
    <w:basedOn w:val="DefaultParagraphFont"/>
    <w:rsid w:val="001E2977"/>
  </w:style>
  <w:style w:type="table" w:styleId="TableGrid">
    <w:name w:val="Table Grid"/>
    <w:basedOn w:val="TableNormal"/>
    <w:uiPriority w:val="39"/>
    <w:rsid w:val="001E29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xw258392635">
    <w:name w:val="scxw258392635"/>
    <w:basedOn w:val="DefaultParagraphFont"/>
    <w:rsid w:val="001E2977"/>
  </w:style>
  <w:style w:type="paragraph" w:styleId="BodyText">
    <w:name w:val="Body Text"/>
    <w:basedOn w:val="Normal"/>
    <w:link w:val="BodyTextChar"/>
    <w:uiPriority w:val="1"/>
    <w:qFormat/>
    <w:rsid w:val="00E612D9"/>
    <w:pPr>
      <w:framePr w:hSpace="187" w:wrap="around" w:vAnchor="text" w:hAnchor="margin" w:x="-710" w:y="-417"/>
      <w:widowControl w:val="0"/>
      <w:autoSpaceDE w:val="0"/>
      <w:autoSpaceDN w:val="0"/>
      <w:spacing w:before="60" w:after="60" w:line="278" w:lineRule="auto"/>
      <w:ind w:left="144" w:right="144"/>
    </w:pPr>
    <w:rPr>
      <w:rFonts w:ascii="Tahoma" w:eastAsia="Arial Narrow" w:hAnsi="Tahoma" w:cs="Tahoma"/>
      <w:sz w:val="18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E612D9"/>
    <w:rPr>
      <w:rFonts w:ascii="Tahoma" w:eastAsia="Arial Narrow" w:hAnsi="Tahoma" w:cs="Tahoma"/>
      <w:sz w:val="18"/>
      <w:szCs w:val="20"/>
    </w:rPr>
  </w:style>
  <w:style w:type="paragraph" w:customStyle="1" w:styleId="TableTitle">
    <w:name w:val="Table Title"/>
    <w:basedOn w:val="Normal"/>
    <w:uiPriority w:val="1"/>
    <w:qFormat/>
    <w:rsid w:val="00E612D9"/>
    <w:pPr>
      <w:widowControl w:val="0"/>
      <w:autoSpaceDE w:val="0"/>
      <w:autoSpaceDN w:val="0"/>
      <w:spacing w:before="99" w:after="0" w:line="240" w:lineRule="auto"/>
      <w:ind w:left="100"/>
    </w:pPr>
    <w:rPr>
      <w:rFonts w:ascii="Arial Narrow" w:eastAsia="Tahoma" w:hAnsi="Arial Narrow" w:cs="Tahoma"/>
      <w:b/>
      <w:sz w:val="20"/>
    </w:rPr>
  </w:style>
  <w:style w:type="paragraph" w:styleId="Header">
    <w:name w:val="header"/>
    <w:basedOn w:val="Normal"/>
    <w:link w:val="HeaderChar"/>
    <w:uiPriority w:val="99"/>
    <w:unhideWhenUsed/>
    <w:rsid w:val="006F7B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7B1B"/>
  </w:style>
  <w:style w:type="paragraph" w:styleId="Footer">
    <w:name w:val="footer"/>
    <w:basedOn w:val="Normal"/>
    <w:link w:val="FooterChar"/>
    <w:uiPriority w:val="99"/>
    <w:unhideWhenUsed/>
    <w:rsid w:val="006F7B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7B1B"/>
  </w:style>
  <w:style w:type="paragraph" w:styleId="ListParagraph">
    <w:name w:val="List Paragraph"/>
    <w:basedOn w:val="Normal"/>
    <w:uiPriority w:val="34"/>
    <w:qFormat/>
    <w:rsid w:val="00E1001F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79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922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01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01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1DEF26CDC7940B4368308B914EF69" ma:contentTypeVersion="4" ma:contentTypeDescription="Create a new document." ma:contentTypeScope="" ma:versionID="bf94316b2465c3d28ef06f153a8a626a">
  <xsd:schema xmlns:xsd="http://www.w3.org/2001/XMLSchema" xmlns:xs="http://www.w3.org/2001/XMLSchema" xmlns:p="http://schemas.microsoft.com/office/2006/metadata/properties" xmlns:ns2="1c6b2243-119b-490b-8d55-e88570e5d4fa" targetNamespace="http://schemas.microsoft.com/office/2006/metadata/properties" ma:root="true" ma:fieldsID="37d2a8e1bf94974b4a496851b2683d9b" ns2:_="">
    <xsd:import namespace="1c6b2243-119b-490b-8d55-e88570e5d4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b2243-119b-490b-8d55-e88570e5d4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13DCB0-DAB2-4264-9AE4-4D9667F75A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839D8B-00DD-40DE-902F-AA87C5B7F4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BC274-5677-47F9-99C1-7FAB0E5430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6b2243-119b-490b-8d55-e88570e5d4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Bissett</dc:creator>
  <cp:lastModifiedBy>carmen reis</cp:lastModifiedBy>
  <cp:revision>13</cp:revision>
  <dcterms:created xsi:type="dcterms:W3CDTF">2021-05-20T14:18:00Z</dcterms:created>
  <dcterms:modified xsi:type="dcterms:W3CDTF">2023-05-29T08:49:00Z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0x0101004461DEF26CDC7940B4368308B914EF69</vt:lpwstr>
  </property>
</Properties>
</file>