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FF4D" w14:textId="77777777" w:rsidR="006133CC" w:rsidRPr="00585BD9" w:rsidRDefault="006133CC">
      <w:pPr>
        <w:rPr>
          <w:rFonts w:ascii="Times New Roman" w:hAnsi="Times New Roman" w:cs="Times New Roman"/>
          <w:lang w:val="pt-BR"/>
        </w:rPr>
      </w:pPr>
    </w:p>
    <w:tbl>
      <w:tblPr>
        <w:tblStyle w:val="TableGrid"/>
        <w:tblW w:w="11014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630"/>
        <w:gridCol w:w="4320"/>
        <w:gridCol w:w="704"/>
        <w:gridCol w:w="669"/>
        <w:gridCol w:w="670"/>
        <w:gridCol w:w="669"/>
        <w:gridCol w:w="669"/>
        <w:gridCol w:w="670"/>
        <w:gridCol w:w="669"/>
        <w:gridCol w:w="669"/>
        <w:gridCol w:w="675"/>
      </w:tblGrid>
      <w:tr w:rsidR="009D1E9F" w:rsidRPr="00585BD9" w14:paraId="654156CD" w14:textId="77777777" w:rsidTr="00724023">
        <w:trPr>
          <w:trHeight w:val="321"/>
        </w:trPr>
        <w:tc>
          <w:tcPr>
            <w:tcW w:w="1101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0000" w:themeFill="text1"/>
          </w:tcPr>
          <w:p w14:paraId="7C7D12A6" w14:textId="5AAAB71B" w:rsidR="00724023" w:rsidRPr="00585BD9" w:rsidRDefault="00000000" w:rsidP="007240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Plano de trabalho </w:t>
            </w:r>
            <w:r w:rsidR="00352BCC" w:rsidRPr="00585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 xml:space="preserve">de </w:t>
            </w:r>
            <w:r w:rsidRPr="00585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pt-BR"/>
              </w:rPr>
              <w:t>PBE</w:t>
            </w:r>
          </w:p>
        </w:tc>
      </w:tr>
      <w:tr w:rsidR="009D1E9F" w:rsidRPr="00585BD9" w14:paraId="69697ACF" w14:textId="77777777" w:rsidTr="00724023">
        <w:trPr>
          <w:trHeight w:val="649"/>
        </w:trPr>
        <w:tc>
          <w:tcPr>
            <w:tcW w:w="11014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ABD0EA" w14:textId="31753DD7" w:rsidR="006133CC" w:rsidRPr="00585BD9" w:rsidRDefault="005D4905" w:rsidP="006133CC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Pergunta</w:t>
            </w:r>
            <w:r w:rsidR="00000000" w:rsidRPr="00585BD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 inicial de PBE:</w:t>
            </w:r>
          </w:p>
          <w:p w14:paraId="587A5DB3" w14:textId="77777777" w:rsidR="009A499B" w:rsidRPr="00585BD9" w:rsidRDefault="009A499B" w:rsidP="006133CC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</w:tr>
      <w:tr w:rsidR="009D1E9F" w:rsidRPr="00585BD9" w14:paraId="2A704AF7" w14:textId="77777777" w:rsidTr="00724023">
        <w:trPr>
          <w:trHeight w:val="317"/>
        </w:trPr>
        <w:tc>
          <w:tcPr>
            <w:tcW w:w="11014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E994ECA" w14:textId="77777777" w:rsidR="00AB4FB2" w:rsidRPr="00585BD9" w:rsidRDefault="00000000" w:rsidP="006133CC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Líder(es) da equipe PBE: </w:t>
            </w:r>
          </w:p>
        </w:tc>
      </w:tr>
      <w:tr w:rsidR="009D1E9F" w:rsidRPr="00585BD9" w14:paraId="4E11614B" w14:textId="77777777" w:rsidTr="00724023">
        <w:trPr>
          <w:trHeight w:val="317"/>
        </w:trPr>
        <w:tc>
          <w:tcPr>
            <w:tcW w:w="11014" w:type="dxa"/>
            <w:gridSpan w:val="11"/>
            <w:tcBorders>
              <w:left w:val="single" w:sz="12" w:space="0" w:color="auto"/>
              <w:right w:val="single" w:sz="12" w:space="0" w:color="auto"/>
            </w:tcBorders>
          </w:tcPr>
          <w:p w14:paraId="30F8A652" w14:textId="77777777" w:rsidR="00AB4FB2" w:rsidRPr="00585BD9" w:rsidRDefault="00000000" w:rsidP="00AA5E3A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Membros da equipe PBE:</w:t>
            </w:r>
          </w:p>
        </w:tc>
      </w:tr>
      <w:tr w:rsidR="009D1E9F" w:rsidRPr="00585BD9" w14:paraId="06937520" w14:textId="77777777" w:rsidTr="00724023">
        <w:trPr>
          <w:trHeight w:val="317"/>
        </w:trPr>
        <w:tc>
          <w:tcPr>
            <w:tcW w:w="11014" w:type="dxa"/>
            <w:gridSpan w:val="11"/>
            <w:tcBorders>
              <w:left w:val="single" w:sz="12" w:space="0" w:color="auto"/>
              <w:right w:val="single" w:sz="12" w:space="0" w:color="auto"/>
            </w:tcBorders>
          </w:tcPr>
          <w:p w14:paraId="0BCE5B5B" w14:textId="77777777" w:rsidR="00AB4FB2" w:rsidRPr="00585BD9" w:rsidRDefault="00000000" w:rsidP="00AA5E3A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Data de conclusão da meta:</w:t>
            </w:r>
          </w:p>
        </w:tc>
      </w:tr>
      <w:tr w:rsidR="009D1E9F" w:rsidRPr="00585BD9" w14:paraId="684D6973" w14:textId="77777777" w:rsidTr="00724023">
        <w:trPr>
          <w:trHeight w:val="288"/>
        </w:trPr>
        <w:tc>
          <w:tcPr>
            <w:tcW w:w="4950" w:type="dxa"/>
            <w:gridSpan w:val="2"/>
            <w:vMerge w:val="restart"/>
            <w:tcBorders>
              <w:left w:val="single" w:sz="12" w:space="0" w:color="auto"/>
              <w:right w:val="single" w:sz="24" w:space="0" w:color="auto"/>
            </w:tcBorders>
            <w:vAlign w:val="center"/>
          </w:tcPr>
          <w:p w14:paraId="6200EF8A" w14:textId="77777777" w:rsidR="006D6D2E" w:rsidRPr="00585BD9" w:rsidRDefault="00000000" w:rsidP="009A499B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lang w:val="pt-BR"/>
              </w:rPr>
              <w:t>Etapas</w:t>
            </w:r>
          </w:p>
        </w:tc>
        <w:tc>
          <w:tcPr>
            <w:tcW w:w="6064" w:type="dxa"/>
            <w:gridSpan w:val="9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14:paraId="58F273B2" w14:textId="77777777" w:rsidR="006D6D2E" w:rsidRPr="00585BD9" w:rsidRDefault="00000000" w:rsidP="0091040C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lang w:val="pt-BR"/>
              </w:rPr>
              <w:t>Mês</w:t>
            </w:r>
          </w:p>
        </w:tc>
      </w:tr>
      <w:tr w:rsidR="009D1E9F" w:rsidRPr="00585BD9" w14:paraId="23C813C3" w14:textId="77777777" w:rsidTr="00724023">
        <w:trPr>
          <w:trHeight w:val="303"/>
        </w:trPr>
        <w:tc>
          <w:tcPr>
            <w:tcW w:w="4950" w:type="dxa"/>
            <w:gridSpan w:val="2"/>
            <w:vMerge/>
            <w:tcBorders>
              <w:left w:val="single" w:sz="12" w:space="0" w:color="auto"/>
            </w:tcBorders>
          </w:tcPr>
          <w:p w14:paraId="7CD34F4B" w14:textId="77777777" w:rsidR="006D6D2E" w:rsidRPr="00585BD9" w:rsidRDefault="006D6D2E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704" w:type="dxa"/>
            <w:tcBorders>
              <w:left w:val="single" w:sz="24" w:space="0" w:color="auto"/>
              <w:bottom w:val="single" w:sz="24" w:space="0" w:color="auto"/>
            </w:tcBorders>
          </w:tcPr>
          <w:p w14:paraId="5195ED60" w14:textId="77777777" w:rsidR="006D6D2E" w:rsidRPr="00585BD9" w:rsidRDefault="00000000" w:rsidP="007A1621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lang w:val="pt-BR"/>
              </w:rPr>
              <w:t>1</w:t>
            </w: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7FC062E6" w14:textId="77777777" w:rsidR="006D6D2E" w:rsidRPr="00585BD9" w:rsidRDefault="00000000" w:rsidP="007A1621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lang w:val="pt-BR"/>
              </w:rPr>
              <w:t>2</w:t>
            </w:r>
          </w:p>
        </w:tc>
        <w:tc>
          <w:tcPr>
            <w:tcW w:w="670" w:type="dxa"/>
            <w:tcBorders>
              <w:bottom w:val="single" w:sz="24" w:space="0" w:color="auto"/>
            </w:tcBorders>
          </w:tcPr>
          <w:p w14:paraId="129F0865" w14:textId="77777777" w:rsidR="006D6D2E" w:rsidRPr="00585BD9" w:rsidRDefault="00000000" w:rsidP="007A1621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lang w:val="pt-BR"/>
              </w:rPr>
              <w:t>3</w:t>
            </w: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7A11C176" w14:textId="77777777" w:rsidR="006D6D2E" w:rsidRPr="00585BD9" w:rsidRDefault="00000000" w:rsidP="007A1621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lang w:val="pt-BR"/>
              </w:rPr>
              <w:t>4</w:t>
            </w: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1637C39B" w14:textId="77777777" w:rsidR="006D6D2E" w:rsidRPr="00585BD9" w:rsidRDefault="00000000" w:rsidP="007A1621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lang w:val="pt-BR"/>
              </w:rPr>
              <w:t>5</w:t>
            </w:r>
          </w:p>
        </w:tc>
        <w:tc>
          <w:tcPr>
            <w:tcW w:w="670" w:type="dxa"/>
            <w:tcBorders>
              <w:bottom w:val="single" w:sz="24" w:space="0" w:color="auto"/>
            </w:tcBorders>
          </w:tcPr>
          <w:p w14:paraId="7457CEF9" w14:textId="77777777" w:rsidR="006D6D2E" w:rsidRPr="00585BD9" w:rsidRDefault="00000000" w:rsidP="007A1621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lang w:val="pt-BR"/>
              </w:rPr>
              <w:t>6</w:t>
            </w: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67AC131A" w14:textId="77777777" w:rsidR="006D6D2E" w:rsidRPr="00585BD9" w:rsidRDefault="00000000" w:rsidP="007A1621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lang w:val="pt-BR"/>
              </w:rPr>
              <w:t>7</w:t>
            </w: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4F65B4F8" w14:textId="77777777" w:rsidR="006D6D2E" w:rsidRPr="00585BD9" w:rsidRDefault="00000000" w:rsidP="007A1621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lang w:val="pt-BR"/>
              </w:rPr>
              <w:t>8</w:t>
            </w:r>
          </w:p>
        </w:tc>
        <w:tc>
          <w:tcPr>
            <w:tcW w:w="675" w:type="dxa"/>
            <w:tcBorders>
              <w:bottom w:val="single" w:sz="24" w:space="0" w:color="auto"/>
              <w:right w:val="single" w:sz="24" w:space="0" w:color="auto"/>
            </w:tcBorders>
          </w:tcPr>
          <w:p w14:paraId="0BDC76D9" w14:textId="77777777" w:rsidR="006D6D2E" w:rsidRPr="00585BD9" w:rsidRDefault="00000000" w:rsidP="007A1621">
            <w:pPr>
              <w:jc w:val="center"/>
              <w:rPr>
                <w:rFonts w:ascii="Times New Roman" w:hAnsi="Times New Roman" w:cs="Times New Roman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lang w:val="pt-BR"/>
              </w:rPr>
              <w:t>9</w:t>
            </w:r>
          </w:p>
        </w:tc>
      </w:tr>
      <w:tr w:rsidR="009D1E9F" w:rsidRPr="00585BD9" w14:paraId="0EE88C3D" w14:textId="77777777" w:rsidTr="00724023">
        <w:trPr>
          <w:trHeight w:val="263"/>
        </w:trPr>
        <w:tc>
          <w:tcPr>
            <w:tcW w:w="63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</w:tcPr>
          <w:p w14:paraId="4DAAEAC5" w14:textId="77777777" w:rsidR="0091040C" w:rsidRPr="00585BD9" w:rsidRDefault="00000000" w:rsidP="00AB4FB2">
            <w:pPr>
              <w:pStyle w:val="TableParagraph"/>
              <w:framePr w:wrap="auto" w:vAnchor="margin" w:hAnchor="text" w:xAlign="left" w:yAlign="inline"/>
              <w:tabs>
                <w:tab w:val="left" w:pos="329"/>
              </w:tabs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Pergunta relacionada à prática e planejamento do projeto</w:t>
            </w:r>
          </w:p>
        </w:tc>
        <w:tc>
          <w:tcPr>
            <w:tcW w:w="43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30FD539F" w14:textId="77777777" w:rsidR="0091040C" w:rsidRPr="00585BD9" w:rsidRDefault="00000000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tabs>
                <w:tab w:val="left" w:pos="329"/>
              </w:tabs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Recrutar uma equipe interprofissional</w:t>
            </w:r>
          </w:p>
        </w:tc>
        <w:tc>
          <w:tcPr>
            <w:tcW w:w="704" w:type="dxa"/>
            <w:tcBorders>
              <w:top w:val="single" w:sz="24" w:space="0" w:color="auto"/>
              <w:left w:val="single" w:sz="24" w:space="0" w:color="auto"/>
            </w:tcBorders>
          </w:tcPr>
          <w:p w14:paraId="017DBC41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4FABB3A6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top w:val="single" w:sz="24" w:space="0" w:color="auto"/>
            </w:tcBorders>
          </w:tcPr>
          <w:p w14:paraId="0917BD54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6EC6EC2C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605F37B6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top w:val="single" w:sz="24" w:space="0" w:color="auto"/>
            </w:tcBorders>
          </w:tcPr>
          <w:p w14:paraId="3FE93854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7122C7FA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5E5EBD60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top w:val="single" w:sz="24" w:space="0" w:color="auto"/>
              <w:right w:val="single" w:sz="24" w:space="0" w:color="auto"/>
            </w:tcBorders>
          </w:tcPr>
          <w:p w14:paraId="7393F9F1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75E5E886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0A58B30A" w14:textId="77777777" w:rsidR="0091040C" w:rsidRPr="00585BD9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7D946ED" w14:textId="095B074E" w:rsidR="0091040C" w:rsidRPr="00585BD9" w:rsidRDefault="00000000" w:rsidP="00770783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Theme="minorHAnsi" w:eastAsiaTheme="minorEastAsia" w:hAnsiTheme="minorHAnsi" w:cstheme="minorBidi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 xml:space="preserve">Determinar </w:t>
            </w:r>
            <w:r w:rsidR="004B2351"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o responsável</w:t>
            </w: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 xml:space="preserve"> pela liderança do projeto 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35829FBB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6F369429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1BDED0D3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4DFDDFBB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1F7CE1CD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14EF3949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387567C2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0B1A46D6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0A1C2C8E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6B02C5E0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10164B94" w14:textId="77777777" w:rsidR="00770783" w:rsidRPr="00585BD9" w:rsidRDefault="00770783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25E19A6" w14:textId="77777777" w:rsidR="00770783" w:rsidRPr="00585BD9" w:rsidRDefault="00000000" w:rsidP="177E7DB7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Agendar reuniões de equipe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2F0AC794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4B973D2D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0412BAF9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5D9B8AD8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332A56A3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7A4A80B4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17388343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6E105D34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04D4991E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3D1341F9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646E0222" w14:textId="77777777" w:rsidR="00770783" w:rsidRPr="00585BD9" w:rsidRDefault="00770783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B54B195" w14:textId="77777777" w:rsidR="00770783" w:rsidRPr="00585BD9" w:rsidRDefault="00000000" w:rsidP="177E7DB7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Esclarecer e descrever o problema (Ap. B)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2B2D9C2A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0FCCB4A1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3B3A2EE6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4226000D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46DCCC09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1F8C62E4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67BA94B3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7BE788FD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7C7F5CAD" w14:textId="77777777" w:rsidR="00770783" w:rsidRPr="00585BD9" w:rsidRDefault="00770783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767BDBC4" w14:textId="77777777" w:rsidTr="00724023">
        <w:trPr>
          <w:trHeight w:val="36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26D6C14E" w14:textId="77777777" w:rsidR="0091040C" w:rsidRPr="00585BD9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7C28AA1" w14:textId="77777777" w:rsidR="0091040C" w:rsidRPr="00585BD9" w:rsidRDefault="00000000" w:rsidP="00132FBA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Elaborar e refinar a pergunta de PBE (Ap. B)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1D4D0C4C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2FDD6FDD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5D194A39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2E415DDA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1CBA3250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2E28F0CB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73AA6B64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6BE6DEC0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12FC5CAC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5CE89B09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08AAF1A2" w14:textId="77777777" w:rsidR="0091040C" w:rsidRPr="00585BD9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eastAsia="Arial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104780B" w14:textId="77777777" w:rsidR="0091040C" w:rsidRPr="00585BD9" w:rsidRDefault="00000000" w:rsidP="004A79BF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eastAsia="Arial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Determinar a necessidade de um projeto de PBE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437E0D92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55DB7021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5E6996E0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13CDF701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5F899CDB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3D535FF1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429466FC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523FA17F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6E2357B5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533C9ADF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629091D7" w14:textId="77777777" w:rsidR="0091040C" w:rsidRPr="00585BD9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5F37E2AF" w14:textId="77777777" w:rsidR="0091040C" w:rsidRPr="00585BD9" w:rsidRDefault="00000000" w:rsidP="004A79BF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Identificar as partes interessadas (Ap. C)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7E003DE5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6A5370BA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1E187733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2BA19B06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71C4F132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2B65F7F6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01E66852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7F3CBDFE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5851BFEC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64F15C83" w14:textId="77777777" w:rsidTr="00724023">
        <w:trPr>
          <w:trHeight w:val="444"/>
        </w:trPr>
        <w:tc>
          <w:tcPr>
            <w:tcW w:w="63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</w:tcPr>
          <w:p w14:paraId="570E4A8E" w14:textId="77777777" w:rsidR="0091040C" w:rsidRPr="00585BD9" w:rsidRDefault="00000000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Evidência</w:t>
            </w:r>
          </w:p>
        </w:tc>
        <w:tc>
          <w:tcPr>
            <w:tcW w:w="43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5A4F18DA" w14:textId="77777777" w:rsidR="0091040C" w:rsidRPr="00585BD9" w:rsidRDefault="00000000" w:rsidP="00132FBA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Realizar buscas internas e externas por evidências</w:t>
            </w:r>
          </w:p>
        </w:tc>
        <w:tc>
          <w:tcPr>
            <w:tcW w:w="704" w:type="dxa"/>
            <w:tcBorders>
              <w:top w:val="single" w:sz="24" w:space="0" w:color="auto"/>
              <w:left w:val="single" w:sz="24" w:space="0" w:color="auto"/>
            </w:tcBorders>
          </w:tcPr>
          <w:p w14:paraId="27795949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7563032F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top w:val="single" w:sz="24" w:space="0" w:color="auto"/>
            </w:tcBorders>
          </w:tcPr>
          <w:p w14:paraId="727E0EB8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6907915E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6260ABF9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top w:val="single" w:sz="24" w:space="0" w:color="auto"/>
            </w:tcBorders>
          </w:tcPr>
          <w:p w14:paraId="31B24DB8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205C52A7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10DB9D19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top w:val="single" w:sz="24" w:space="0" w:color="auto"/>
              <w:right w:val="single" w:sz="24" w:space="0" w:color="auto"/>
            </w:tcBorders>
          </w:tcPr>
          <w:p w14:paraId="5426860C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491CD097" w14:textId="77777777" w:rsidTr="00724023">
        <w:trPr>
          <w:trHeight w:val="471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1A770BD9" w14:textId="77777777" w:rsidR="0091040C" w:rsidRPr="00585BD9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40E39C7" w14:textId="77777777" w:rsidR="0091040C" w:rsidRPr="00585BD9" w:rsidRDefault="00000000" w:rsidP="00132FBA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Avaliar o nível e a qualidade de cada evidência (Aps. E/F)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10CB7F1B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69D7F34A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1C9D5ED6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5C4C025F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6B03CD0D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0BDE6410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6DB1627F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491C942D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686D6DDE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3540A039" w14:textId="77777777" w:rsidTr="00724023">
        <w:trPr>
          <w:trHeight w:val="390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717AFCC1" w14:textId="77777777" w:rsidR="0091040C" w:rsidRPr="00585BD9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63F7865" w14:textId="77777777" w:rsidR="0091040C" w:rsidRPr="00585BD9" w:rsidRDefault="00000000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Resumir as evidências individualmente (Ap. G)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1BFA6CF9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71333B5C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55792D62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24CEF746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32F0F6C5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6137C233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3322082D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3BA08488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18093B9C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698B9FB0" w14:textId="77777777" w:rsidTr="00724023">
        <w:trPr>
          <w:trHeight w:val="390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0B4F684D" w14:textId="77777777" w:rsidR="0091040C" w:rsidRPr="00585BD9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0061114B" w14:textId="590441C3" w:rsidR="0091040C" w:rsidRPr="00585BD9" w:rsidRDefault="00000000" w:rsidP="00F41F8D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 xml:space="preserve">Sintetizar </w:t>
            </w:r>
            <w:r w:rsidR="00873D8C"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os achados</w:t>
            </w: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 xml:space="preserve"> (Ap. H)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26E10A04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224A15E5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0F36BD46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4207DA0E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42452AB2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7283BFCF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43625D89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2FAB3BFE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57295657" w14:textId="77777777" w:rsidR="0091040C" w:rsidRPr="00585BD9" w:rsidRDefault="0091040C" w:rsidP="186B5131">
            <w:pPr>
              <w:rPr>
                <w:rFonts w:ascii="Times New Roman" w:hAnsi="Times New Roman" w:cs="Times New Roman"/>
                <w:lang w:val="pt-BR"/>
              </w:rPr>
            </w:pPr>
          </w:p>
          <w:p w14:paraId="67E223FD" w14:textId="77777777" w:rsidR="0091040C" w:rsidRPr="00585BD9" w:rsidRDefault="0091040C" w:rsidP="186B5131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4C4E53AF" w14:textId="77777777" w:rsidTr="00724023">
        <w:trPr>
          <w:trHeight w:val="592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2C7A09AA" w14:textId="77777777" w:rsidR="0091040C" w:rsidRPr="00585BD9" w:rsidRDefault="0091040C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0D199B8" w14:textId="77777777" w:rsidR="0091040C" w:rsidRPr="00585BD9" w:rsidRDefault="00000000" w:rsidP="00F41F8D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 xml:space="preserve">Desenvolver recomendações de melhores evidências (Ap. H) </w:t>
            </w:r>
          </w:p>
        </w:tc>
        <w:tc>
          <w:tcPr>
            <w:tcW w:w="704" w:type="dxa"/>
            <w:tcBorders>
              <w:left w:val="single" w:sz="24" w:space="0" w:color="auto"/>
              <w:bottom w:val="single" w:sz="24" w:space="0" w:color="auto"/>
            </w:tcBorders>
          </w:tcPr>
          <w:p w14:paraId="64031550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6555865C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bottom w:val="single" w:sz="24" w:space="0" w:color="auto"/>
            </w:tcBorders>
          </w:tcPr>
          <w:p w14:paraId="1D1071A2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1AE41125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3A72823F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bottom w:val="single" w:sz="24" w:space="0" w:color="auto"/>
            </w:tcBorders>
          </w:tcPr>
          <w:p w14:paraId="55FB8181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2CA40ACE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2C3F4B9E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bottom w:val="single" w:sz="24" w:space="0" w:color="auto"/>
              <w:right w:val="single" w:sz="24" w:space="0" w:color="auto"/>
            </w:tcBorders>
          </w:tcPr>
          <w:p w14:paraId="1344AA84" w14:textId="77777777" w:rsidR="0091040C" w:rsidRPr="00585BD9" w:rsidRDefault="0091040C" w:rsidP="00C04DD6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3E989CE3" w14:textId="77777777" w:rsidTr="00724023">
        <w:trPr>
          <w:trHeight w:val="578"/>
        </w:trPr>
        <w:tc>
          <w:tcPr>
            <w:tcW w:w="63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E7E6E6" w:themeFill="background2"/>
            <w:textDirection w:val="btLr"/>
          </w:tcPr>
          <w:p w14:paraId="73ED3038" w14:textId="77777777" w:rsidR="0091040C" w:rsidRPr="00585BD9" w:rsidRDefault="00000000" w:rsidP="0091040C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jc w:val="center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Tradução</w:t>
            </w:r>
          </w:p>
        </w:tc>
        <w:tc>
          <w:tcPr>
            <w:tcW w:w="4320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6D5FD7C4" w14:textId="43E1C4AB" w:rsidR="0091040C" w:rsidRPr="00585BD9" w:rsidRDefault="00000000" w:rsidP="00F41F8D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 xml:space="preserve">Identificar as recomendações específicas </w:t>
            </w:r>
            <w:r w:rsidR="00873D8C"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d</w:t>
            </w: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a prática (Ap. I)</w:t>
            </w:r>
          </w:p>
        </w:tc>
        <w:tc>
          <w:tcPr>
            <w:tcW w:w="704" w:type="dxa"/>
            <w:tcBorders>
              <w:top w:val="single" w:sz="24" w:space="0" w:color="auto"/>
              <w:left w:val="single" w:sz="24" w:space="0" w:color="auto"/>
            </w:tcBorders>
          </w:tcPr>
          <w:p w14:paraId="10E56B20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4C4B53E9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top w:val="single" w:sz="24" w:space="0" w:color="auto"/>
            </w:tcBorders>
          </w:tcPr>
          <w:p w14:paraId="00DEEEB6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03786029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3C0DC689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top w:val="single" w:sz="24" w:space="0" w:color="auto"/>
            </w:tcBorders>
          </w:tcPr>
          <w:p w14:paraId="7786393C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734EADFA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24" w:space="0" w:color="auto"/>
            </w:tcBorders>
          </w:tcPr>
          <w:p w14:paraId="2C754157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top w:val="single" w:sz="24" w:space="0" w:color="auto"/>
              <w:right w:val="single" w:sz="24" w:space="0" w:color="auto"/>
            </w:tcBorders>
          </w:tcPr>
          <w:p w14:paraId="29586147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5B19205D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7FC77DDD" w14:textId="77777777" w:rsidR="0091040C" w:rsidRPr="00585BD9" w:rsidRDefault="0091040C" w:rsidP="002E0AAF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2334797A" w14:textId="77777777" w:rsidR="0091040C" w:rsidRPr="00585BD9" w:rsidRDefault="00000000" w:rsidP="004A79BF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Criar um plano de ação (Ap. I)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2F251044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3BEDDD77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2F55F320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0F5CE4C0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79C05038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61D27691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621B8D30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56045595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7F542B96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7E6DAA58" w14:textId="77777777" w:rsidTr="00724023">
        <w:trPr>
          <w:trHeight w:val="607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6DFB67D3" w14:textId="77777777" w:rsidR="0091040C" w:rsidRPr="00585BD9" w:rsidRDefault="0091040C" w:rsidP="002E0AAF">
            <w:pPr>
              <w:pStyle w:val="TableParagraph"/>
              <w:framePr w:wrap="auto" w:vAnchor="margin" w:hAnchor="text" w:xAlign="left" w:yAlign="inline"/>
              <w:ind w:left="72"/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0CAF3E6" w14:textId="77777777" w:rsidR="0091040C" w:rsidRPr="00585BD9" w:rsidRDefault="00000000" w:rsidP="00541FD3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Garantir apoio e recursos para implementar o plano de ação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64FBAE45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2659869A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538D8D3F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787098C7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12A203E8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6C7C8743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005E0716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32428047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3C4000DB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62E49C92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502CFB89" w14:textId="77777777" w:rsidR="0091040C" w:rsidRPr="00585BD9" w:rsidRDefault="0091040C" w:rsidP="002E0AAF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8BAA37D" w14:textId="77777777" w:rsidR="0091040C" w:rsidRPr="00585BD9" w:rsidRDefault="00000000" w:rsidP="004A79BF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Implementar o plano de ação</w:t>
            </w:r>
          </w:p>
        </w:tc>
        <w:tc>
          <w:tcPr>
            <w:tcW w:w="704" w:type="dxa"/>
            <w:tcBorders>
              <w:left w:val="single" w:sz="24" w:space="0" w:color="auto"/>
              <w:bottom w:val="single" w:sz="4" w:space="0" w:color="auto"/>
            </w:tcBorders>
          </w:tcPr>
          <w:p w14:paraId="5B1EE1C1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4AC77FCE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627EE1BE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38A7230B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7EF841D9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15030E68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314C66E7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5B146B75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bottom w:val="single" w:sz="4" w:space="0" w:color="auto"/>
              <w:right w:val="single" w:sz="24" w:space="0" w:color="auto"/>
            </w:tcBorders>
          </w:tcPr>
          <w:p w14:paraId="396B428B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1EDCE0A8" w14:textId="77777777" w:rsidTr="001A7D9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77577137" w14:textId="77777777" w:rsidR="0091040C" w:rsidRPr="00585BD9" w:rsidRDefault="0091040C" w:rsidP="002E0AAF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709F458F" w14:textId="77777777" w:rsidR="0091040C" w:rsidRPr="00585BD9" w:rsidRDefault="00000000" w:rsidP="00286B92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 xml:space="preserve">Se a mudança for implementada, avaliar os resultados para determinar se houve melhorias </w:t>
            </w:r>
          </w:p>
        </w:tc>
        <w:tc>
          <w:tcPr>
            <w:tcW w:w="704" w:type="dxa"/>
            <w:tcBorders>
              <w:left w:val="single" w:sz="24" w:space="0" w:color="auto"/>
              <w:bottom w:val="single" w:sz="4" w:space="0" w:color="auto"/>
            </w:tcBorders>
          </w:tcPr>
          <w:p w14:paraId="293C8572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11D8420E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306ACC2F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0C27EA4A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7253C9BC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</w:tcPr>
          <w:p w14:paraId="136F1BA0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28837303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14:paraId="55E0022B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bottom w:val="single" w:sz="4" w:space="0" w:color="auto"/>
              <w:right w:val="single" w:sz="24" w:space="0" w:color="auto"/>
            </w:tcBorders>
          </w:tcPr>
          <w:p w14:paraId="0DC021C9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71225836" w14:textId="77777777" w:rsidTr="001A7D9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1AA34F32" w14:textId="77777777" w:rsidR="0091040C" w:rsidRPr="00585BD9" w:rsidRDefault="0091040C" w:rsidP="002E0AAF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0621F38E" w14:textId="32CFC703" w:rsidR="0091040C" w:rsidRPr="00585BD9" w:rsidRDefault="00B03100" w:rsidP="00021F48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Divulgar</w:t>
            </w:r>
            <w:r w:rsidR="00000000"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 xml:space="preserve"> os resultados às partes interessadas (Ap. C)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24" w:space="0" w:color="auto"/>
            </w:tcBorders>
          </w:tcPr>
          <w:p w14:paraId="5F893F83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</w:tcPr>
          <w:p w14:paraId="2F5675E2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</w:tcPr>
          <w:p w14:paraId="22F52B28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</w:tcPr>
          <w:p w14:paraId="32855F05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</w:tcPr>
          <w:p w14:paraId="419B1337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</w:tcPr>
          <w:p w14:paraId="753CFAFF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</w:tcPr>
          <w:p w14:paraId="3F75F68F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</w:tcPr>
          <w:p w14:paraId="2B809169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top w:val="single" w:sz="4" w:space="0" w:color="auto"/>
              <w:right w:val="single" w:sz="24" w:space="0" w:color="auto"/>
            </w:tcBorders>
          </w:tcPr>
          <w:p w14:paraId="7E572B3A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62E968B0" w14:textId="77777777" w:rsidTr="00724023">
        <w:trPr>
          <w:trHeight w:val="303"/>
        </w:trPr>
        <w:tc>
          <w:tcPr>
            <w:tcW w:w="630" w:type="dxa"/>
            <w:vMerge/>
            <w:tcBorders>
              <w:left w:val="single" w:sz="24" w:space="0" w:color="auto"/>
            </w:tcBorders>
          </w:tcPr>
          <w:p w14:paraId="4D9F1178" w14:textId="77777777" w:rsidR="0091040C" w:rsidRPr="00585BD9" w:rsidRDefault="0091040C" w:rsidP="002E0AAF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6A6DFA30" w14:textId="77777777" w:rsidR="0091040C" w:rsidRPr="00585BD9" w:rsidRDefault="00000000" w:rsidP="004A79BF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Identificar os próximos passos</w:t>
            </w:r>
          </w:p>
        </w:tc>
        <w:tc>
          <w:tcPr>
            <w:tcW w:w="704" w:type="dxa"/>
            <w:tcBorders>
              <w:left w:val="single" w:sz="24" w:space="0" w:color="auto"/>
            </w:tcBorders>
          </w:tcPr>
          <w:p w14:paraId="1823FC3A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378FE90E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26EC8977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5B6269BA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697EFA0E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</w:tcPr>
          <w:p w14:paraId="474BE418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457A53F8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</w:tcPr>
          <w:p w14:paraId="00F4367A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right w:val="single" w:sz="24" w:space="0" w:color="auto"/>
            </w:tcBorders>
          </w:tcPr>
          <w:p w14:paraId="33DA9095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9D1E9F" w:rsidRPr="00585BD9" w14:paraId="388397A5" w14:textId="77777777" w:rsidTr="00724023">
        <w:trPr>
          <w:trHeight w:val="288"/>
        </w:trPr>
        <w:tc>
          <w:tcPr>
            <w:tcW w:w="630" w:type="dxa"/>
            <w:vMerge/>
            <w:tcBorders>
              <w:left w:val="single" w:sz="24" w:space="0" w:color="auto"/>
              <w:bottom w:val="single" w:sz="24" w:space="0" w:color="auto"/>
            </w:tcBorders>
          </w:tcPr>
          <w:p w14:paraId="2F6214FF" w14:textId="77777777" w:rsidR="0091040C" w:rsidRPr="00585BD9" w:rsidRDefault="0091040C" w:rsidP="002E0AAF">
            <w:pPr>
              <w:pStyle w:val="TableParagraph"/>
              <w:framePr w:wrap="auto" w:vAnchor="margin" w:hAnchor="text" w:xAlign="left" w:yAlign="inline"/>
              <w:ind w:left="884" w:hanging="812"/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4320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0CC4FC1" w14:textId="3EFDD62D" w:rsidR="009A499B" w:rsidRPr="00585BD9" w:rsidRDefault="00000000" w:rsidP="004A79BF">
            <w:pPr>
              <w:pStyle w:val="TableParagraph"/>
              <w:framePr w:wrap="auto" w:vAnchor="margin" w:hAnchor="text" w:xAlign="left" w:yAlign="inline"/>
              <w:numPr>
                <w:ilvl w:val="0"/>
                <w:numId w:val="3"/>
              </w:numPr>
              <w:suppressOverlap w:val="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 xml:space="preserve">Divulgar </w:t>
            </w:r>
            <w:r w:rsidR="00DF7C58"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>as descobertas</w:t>
            </w:r>
            <w:r w:rsidRPr="00585BD9">
              <w:rPr>
                <w:rFonts w:ascii="Times New Roman" w:eastAsia="Times New Roman" w:hAnsi="Times New Roman" w:cs="Times New Roman"/>
                <w:sz w:val="22"/>
                <w:szCs w:val="22"/>
                <w:lang w:val="pt-BR"/>
              </w:rPr>
              <w:t xml:space="preserve"> (Ap. J)</w:t>
            </w:r>
          </w:p>
        </w:tc>
        <w:tc>
          <w:tcPr>
            <w:tcW w:w="704" w:type="dxa"/>
            <w:tcBorders>
              <w:left w:val="single" w:sz="24" w:space="0" w:color="auto"/>
              <w:bottom w:val="single" w:sz="24" w:space="0" w:color="auto"/>
            </w:tcBorders>
          </w:tcPr>
          <w:p w14:paraId="191C8624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7652E38C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bottom w:val="single" w:sz="24" w:space="0" w:color="auto"/>
            </w:tcBorders>
          </w:tcPr>
          <w:p w14:paraId="64F07535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77CD5C20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1C542AB8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0" w:type="dxa"/>
            <w:tcBorders>
              <w:bottom w:val="single" w:sz="24" w:space="0" w:color="auto"/>
            </w:tcBorders>
          </w:tcPr>
          <w:p w14:paraId="63F78851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2A358376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69" w:type="dxa"/>
            <w:tcBorders>
              <w:bottom w:val="single" w:sz="24" w:space="0" w:color="auto"/>
            </w:tcBorders>
          </w:tcPr>
          <w:p w14:paraId="62011F41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  <w:tc>
          <w:tcPr>
            <w:tcW w:w="675" w:type="dxa"/>
            <w:tcBorders>
              <w:bottom w:val="single" w:sz="24" w:space="0" w:color="auto"/>
              <w:right w:val="single" w:sz="24" w:space="0" w:color="auto"/>
            </w:tcBorders>
          </w:tcPr>
          <w:p w14:paraId="6018F533" w14:textId="77777777" w:rsidR="0091040C" w:rsidRPr="00585BD9" w:rsidRDefault="0091040C" w:rsidP="002E0AAF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</w:tbl>
    <w:p w14:paraId="385BF841" w14:textId="77777777" w:rsidR="00B30552" w:rsidRPr="00585BD9" w:rsidRDefault="00000000" w:rsidP="00437DAF">
      <w:pPr>
        <w:tabs>
          <w:tab w:val="left" w:pos="2866"/>
        </w:tabs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85BD9">
        <w:rPr>
          <w:rFonts w:ascii="Times New Roman" w:hAnsi="Times New Roman" w:cs="Times New Roman"/>
          <w:b/>
          <w:bCs/>
          <w:sz w:val="24"/>
          <w:szCs w:val="24"/>
          <w:lang w:val="pt-BR"/>
        </w:rPr>
        <w:lastRenderedPageBreak/>
        <w:tab/>
      </w:r>
    </w:p>
    <w:p w14:paraId="3B4FAA22" w14:textId="77777777" w:rsidR="00B44EC3" w:rsidRPr="00585BD9" w:rsidRDefault="00000000" w:rsidP="7D7E1BAB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85BD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Árvore de decisão para determinar a necessidade de um projeto PBE</w:t>
      </w:r>
    </w:p>
    <w:p w14:paraId="7A3EAFFE" w14:textId="14059F4F" w:rsidR="00A4428B" w:rsidRPr="00585BD9" w:rsidRDefault="00DF7C58" w:rsidP="186B5131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85BD9">
        <w:rPr>
          <w:rFonts w:ascii="Times New Roman" w:hAnsi="Times New Roman" w:cs="Times New Roman"/>
          <w:b/>
          <w:bCs/>
          <w:noProof/>
          <w:sz w:val="24"/>
          <w:szCs w:val="24"/>
          <w:lang w:val="pt-BR"/>
        </w:rPr>
        <w:drawing>
          <wp:inline distT="0" distB="0" distL="0" distR="0" wp14:anchorId="36BD5AD0" wp14:editId="256688BF">
            <wp:extent cx="6858000" cy="4283075"/>
            <wp:effectExtent l="0" t="0" r="0" b="0"/>
            <wp:docPr id="12186331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633175" name="Picture 121863317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28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 w:rsidRPr="00585BD9">
        <w:rPr>
          <w:rFonts w:ascii="Times New Roman" w:hAnsi="Times New Roman" w:cs="Times New Roman"/>
          <w:noProof/>
          <w:lang w:val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3B958A" wp14:editId="7FE4CB49">
                <wp:simplePos x="0" y="0"/>
                <wp:positionH relativeFrom="page">
                  <wp:posOffset>225631</wp:posOffset>
                </wp:positionH>
                <wp:positionV relativeFrom="paragraph">
                  <wp:posOffset>337886</wp:posOffset>
                </wp:positionV>
                <wp:extent cx="807522" cy="480950"/>
                <wp:effectExtent l="0" t="19050" r="31115" b="33655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522" cy="480950"/>
                        </a:xfrm>
                        <a:prstGeom prst="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BB6CD0" w14:textId="77777777" w:rsidR="00E319F9" w:rsidRPr="00624F4B" w:rsidRDefault="00000000" w:rsidP="00E319F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lang w:val="pt-BR"/>
                              </w:rPr>
                              <w:t>Início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" o:spid="_x0000_s1025" type="#_x0000_t13" style="width:63.58pt;height:37.87pt;margin-top:26.61pt;margin-left:17.77pt;mso-height-percent:0;mso-height-relative:margin;mso-position-horizontal-relative:page;mso-width-percent:0;mso-width-relative:margin;mso-wrap-distance-bottom:0;mso-wrap-distance-left:9pt;mso-wrap-distance-right:9pt;mso-wrap-distance-top:0;position:absolute;v-text-anchor:middle;z-index:251658240" adj="15167" fillcolor="#777" stroked="t" strokecolor="#3a3838" strokeweight="1pt">
                <v:textbox>
                  <w:txbxContent>
                    <w:p w:rsidR="00E319F9" w:rsidRPr="00624F4B" w:rsidP="00E319F9" w14:paraId="30734729" w14:textId="76E5D19F">
                      <w:pPr>
                        <w:bidi w:val="0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Style w:val="DefaultParagraphFont"/>
                          <w:rFonts w:ascii="Times New Roman" w:eastAsia="Times New Roman" w:hAnsi="Times New Roman" w:cs="Times New Roman"/>
                          <w:b w:val="0"/>
                          <w:bCs w:val="0"/>
                          <w:i w:val="0"/>
                          <w:iCs w:val="0"/>
                          <w:caps w:val="0"/>
                          <w:smallCaps w:val="0"/>
                          <w:strike w:val="0"/>
                          <w:dstrike w:val="0"/>
                          <w:outline w:val="0"/>
                          <w:shadow w:val="0"/>
                          <w:emboss w:val="0"/>
                          <w:imprint w:val="0"/>
                          <w:noProof w:val="0"/>
                          <w:vanish w:val="0"/>
                          <w:color w:val="auto"/>
                          <w:spacing w:val="0"/>
                          <w:w w:val="100"/>
                          <w:kern w:val="0"/>
                          <w:position w:val="0"/>
                          <w:sz w:val="22"/>
                          <w:szCs w:val="22"/>
                          <w:highlight w:val="none"/>
                          <w:u w:val="none" w:color="auto"/>
                          <w:bdr w:val="none" w:sz="0" w:space="0" w:color="auto"/>
                          <w:shd w:val="clear" w:color="auto" w:fill="auto"/>
                          <w:vertAlign w:val="baseline"/>
                          <w:rtl w:val="0"/>
                          <w:cs w:val="0"/>
                          <w:lang w:val="pt-BR" w:eastAsia="en-US" w:bidi="ar-SA"/>
                        </w:rPr>
                        <w:t>Início</w:t>
                      </w:r>
                    </w:p>
                  </w:txbxContent>
                </v:textbox>
              </v:shape>
            </w:pict>
          </mc:Fallback>
        </mc:AlternateContent>
      </w:r>
    </w:p>
    <w:p w14:paraId="51F294B7" w14:textId="77777777" w:rsidR="00A4428B" w:rsidRPr="00585BD9" w:rsidRDefault="00000000" w:rsidP="186B5131">
      <w:pPr>
        <w:rPr>
          <w:lang w:val="pt-BR"/>
        </w:rPr>
      </w:pPr>
      <w:r w:rsidRPr="00585BD9">
        <w:rPr>
          <w:noProof/>
          <w:lang w:val="pt-BR"/>
        </w:rPr>
        <mc:AlternateContent>
          <mc:Choice Requires="wps">
            <w:drawing>
              <wp:inline distT="45720" distB="45720" distL="114300" distR="114300" wp14:anchorId="51698D54" wp14:editId="595FBFFB">
                <wp:extent cx="6837680" cy="1404620"/>
                <wp:effectExtent l="0" t="0" r="20320" b="22225"/>
                <wp:docPr id="3319604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76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CBBE3" w14:textId="384D4A3D" w:rsidR="00A4428B" w:rsidRPr="00CE0B4D" w:rsidRDefault="00A576CD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pt-BR"/>
                              </w:rPr>
                              <w:t>Legenda</w:t>
                            </w:r>
                            <w:r w:rsidR="00000000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pt-BR"/>
                              </w:rPr>
                              <w:t xml:space="preserve"> para a Árvore de Decisão do Projeto de PBE: </w:t>
                            </w:r>
                          </w:p>
                          <w:p w14:paraId="43F0F9E3" w14:textId="77777777" w:rsidR="00174C19" w:rsidRDefault="00000000" w:rsidP="00174C1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72" w:hanging="8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pt-BR"/>
                              </w:rPr>
                              <w:t xml:space="preserve">As prioridades organizacionais incluem unidade, departamento, hospital e programática. </w:t>
                            </w:r>
                          </w:p>
                          <w:p w14:paraId="0EAF4E36" w14:textId="0D90CC8D" w:rsidR="00A4428B" w:rsidRPr="00174C19" w:rsidRDefault="00000000" w:rsidP="00174C1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72" w:hanging="8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pt-BR"/>
                              </w:rPr>
                              <w:t xml:space="preserve">A equipe avalia de maneira crítica uma síntese de evidências disponíveis para garantir não apenas a qualidade, mas também que as descobertas sejam aplicáveis ao cenário e à população, além de terem sido realizadas recentemente o suficiente para representar o ambiente atual. Realizem mudanças na prática baseadas apenas na síntese de evidências de alta a moderada robustez, </w:t>
                            </w:r>
                            <w:r w:rsidR="001C71E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pt-BR"/>
                              </w:rPr>
                              <w:t>não em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pt-BR"/>
                              </w:rPr>
                              <w:t xml:space="preserve"> síntese de uma única evidência de baixa qualidade. </w:t>
                            </w:r>
                          </w:p>
                          <w:p w14:paraId="765831CD" w14:textId="77777777" w:rsidR="00A4428B" w:rsidRPr="005C66D1" w:rsidRDefault="00000000" w:rsidP="00B8610D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172" w:hanging="86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pt-BR"/>
                              </w:rPr>
                              <w:t xml:space="preserve">Consulte o modelo de PBE do Johns Hopkins e as diretrizes para enfermagem e cuidados de saúde ou os módulos de PBE disponíveis on-line para obter assistência na determinação da adequação, viabilidade e pertinência.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1698D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width:538.4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">
                <v:textbox style="mso-fit-shape-to-text:t">
                  <w:txbxContent>
                    <w:p w14:paraId="7BECBBE3" w14:textId="384D4A3D" w:rsidR="00A4428B" w:rsidRPr="00CE0B4D" w:rsidRDefault="00A576CD">
                      <w:pP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pt-BR"/>
                        </w:rPr>
                        <w:t>Legenda</w:t>
                      </w:r>
                      <w:r w:rsidR="00000000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pt-BR"/>
                        </w:rPr>
                        <w:t xml:space="preserve"> para a Árvore de Decisão do Projeto de PBE: </w:t>
                      </w:r>
                    </w:p>
                    <w:p w14:paraId="43F0F9E3" w14:textId="77777777" w:rsidR="00174C19" w:rsidRDefault="00000000" w:rsidP="00174C1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72" w:hanging="8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pt-BR"/>
                        </w:rPr>
                        <w:t xml:space="preserve">As prioridades organizacionais incluem unidade, departamento, hospital e programática. </w:t>
                      </w:r>
                    </w:p>
                    <w:p w14:paraId="0EAF4E36" w14:textId="0D90CC8D" w:rsidR="00A4428B" w:rsidRPr="00174C19" w:rsidRDefault="00000000" w:rsidP="00174C1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72" w:hanging="8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pt-BR"/>
                        </w:rPr>
                        <w:t xml:space="preserve">A equipe avalia de maneira crítica uma síntese de evidências disponíveis para garantir não apenas a qualidade, mas também que as descobertas sejam aplicáveis ao cenário e à população, além de terem sido realizadas recentemente o suficiente para representar o ambiente atual. Realizem mudanças na prática baseadas apenas na síntese de evidências de alta a moderada robustez, </w:t>
                      </w:r>
                      <w:r w:rsidR="001C71E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pt-BR"/>
                        </w:rPr>
                        <w:t>não em</w:t>
                      </w: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pt-BR"/>
                        </w:rPr>
                        <w:t xml:space="preserve"> síntese de uma única evidência de baixa qualidade. </w:t>
                      </w:r>
                    </w:p>
                    <w:p w14:paraId="765831CD" w14:textId="77777777" w:rsidR="00A4428B" w:rsidRPr="005C66D1" w:rsidRDefault="00000000" w:rsidP="00B8610D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172" w:hanging="86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pt-BR"/>
                        </w:rPr>
                        <w:t xml:space="preserve">Consulte o modelo de PBE do Johns Hopkins e as diretrizes para enfermagem e cuidados de saúde ou os módulos de PBE disponíveis on-line para obter assistência na determinação da adequação, viabilidade e pertinência.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400A9E" w14:textId="77777777" w:rsidR="00A4428B" w:rsidRPr="00585BD9" w:rsidRDefault="00A4428B">
      <w:pPr>
        <w:rPr>
          <w:rFonts w:ascii="Times New Roman" w:hAnsi="Times New Roman" w:cs="Times New Roman"/>
          <w:b/>
          <w:sz w:val="24"/>
          <w:lang w:val="pt-BR"/>
        </w:rPr>
      </w:pPr>
    </w:p>
    <w:p w14:paraId="4DE43CF1" w14:textId="77777777" w:rsidR="00EA6523" w:rsidRPr="00585BD9" w:rsidRDefault="00EA6523" w:rsidP="3E904FC6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4802D8D2" w14:textId="77777777" w:rsidR="00EA6523" w:rsidRPr="00585BD9" w:rsidRDefault="00EA6523">
      <w:pPr>
        <w:rPr>
          <w:rFonts w:ascii="Times New Roman" w:hAnsi="Times New Roman" w:cs="Times New Roman"/>
          <w:b/>
          <w:sz w:val="24"/>
          <w:lang w:val="pt-BR"/>
        </w:rPr>
      </w:pPr>
    </w:p>
    <w:p w14:paraId="3044C004" w14:textId="77777777" w:rsidR="00EA6523" w:rsidRPr="00585BD9" w:rsidRDefault="00EA6523">
      <w:pPr>
        <w:rPr>
          <w:rFonts w:ascii="Times New Roman" w:hAnsi="Times New Roman" w:cs="Times New Roman"/>
          <w:b/>
          <w:sz w:val="24"/>
          <w:lang w:val="pt-BR"/>
        </w:rPr>
      </w:pPr>
    </w:p>
    <w:p w14:paraId="5887171E" w14:textId="77777777" w:rsidR="00EA6523" w:rsidRPr="00585BD9" w:rsidRDefault="00EA6523">
      <w:pPr>
        <w:rPr>
          <w:rFonts w:ascii="Times New Roman" w:hAnsi="Times New Roman" w:cs="Times New Roman"/>
          <w:b/>
          <w:sz w:val="24"/>
          <w:lang w:val="pt-BR"/>
        </w:rPr>
      </w:pPr>
    </w:p>
    <w:p w14:paraId="518EC68B" w14:textId="77777777" w:rsidR="00EA6523" w:rsidRPr="00585BD9" w:rsidRDefault="00EA6523">
      <w:pPr>
        <w:rPr>
          <w:rFonts w:ascii="Times New Roman" w:hAnsi="Times New Roman" w:cs="Times New Roman"/>
          <w:b/>
          <w:sz w:val="24"/>
          <w:lang w:val="pt-BR"/>
        </w:rPr>
      </w:pPr>
    </w:p>
    <w:p w14:paraId="6D63AADE" w14:textId="77777777" w:rsidR="00EA6523" w:rsidRPr="00585BD9" w:rsidRDefault="00000000" w:rsidP="0046754E">
      <w:pPr>
        <w:tabs>
          <w:tab w:val="left" w:pos="3206"/>
          <w:tab w:val="center" w:pos="5400"/>
        </w:tabs>
        <w:rPr>
          <w:rFonts w:ascii="Times New Roman" w:hAnsi="Times New Roman" w:cs="Times New Roman"/>
          <w:b/>
          <w:sz w:val="24"/>
          <w:lang w:val="pt-BR"/>
        </w:rPr>
      </w:pPr>
      <w:r w:rsidRPr="00585BD9">
        <w:rPr>
          <w:rFonts w:ascii="Times New Roman" w:hAnsi="Times New Roman" w:cs="Times New Roman"/>
          <w:b/>
          <w:sz w:val="24"/>
          <w:lang w:val="pt-BR"/>
        </w:rPr>
        <w:tab/>
      </w:r>
      <w:r w:rsidRPr="00585BD9">
        <w:rPr>
          <w:rFonts w:ascii="Times New Roman" w:hAnsi="Times New Roman" w:cs="Times New Roman"/>
          <w:b/>
          <w:sz w:val="24"/>
          <w:lang w:val="pt-BR"/>
        </w:rPr>
        <w:tab/>
      </w:r>
    </w:p>
    <w:p w14:paraId="239F07D4" w14:textId="56022012" w:rsidR="00724023" w:rsidRPr="00585BD9" w:rsidRDefault="00090D07">
      <w:pPr>
        <w:rPr>
          <w:rFonts w:ascii="Times New Roman" w:hAnsi="Times New Roman" w:cs="Times New Roman"/>
          <w:b/>
          <w:sz w:val="24"/>
          <w:lang w:val="pt-BR"/>
        </w:rPr>
      </w:pPr>
      <w:r w:rsidRPr="00585BD9">
        <w:rPr>
          <w:rFonts w:ascii="Times New Roman" w:hAnsi="Times New Roman" w:cs="Times New Roman"/>
          <w:b/>
          <w:bCs/>
          <w:noProof/>
          <w:sz w:val="24"/>
          <w:szCs w:val="24"/>
          <w:lang w:val="pt-BR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954F2AC" wp14:editId="14A3FFB0">
                <wp:simplePos x="0" y="0"/>
                <wp:positionH relativeFrom="margin">
                  <wp:posOffset>4497070</wp:posOffset>
                </wp:positionH>
                <wp:positionV relativeFrom="paragraph">
                  <wp:posOffset>83820</wp:posOffset>
                </wp:positionV>
                <wp:extent cx="2115820" cy="754380"/>
                <wp:effectExtent l="0" t="0" r="17780" b="7620"/>
                <wp:wrapTight wrapText="bothSides">
                  <wp:wrapPolygon edited="0">
                    <wp:start x="0" y="0"/>
                    <wp:lineTo x="0" y="21455"/>
                    <wp:lineTo x="21652" y="21455"/>
                    <wp:lineTo x="21652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5820" cy="75438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37E6A" w14:textId="77777777" w:rsidR="006053F2" w:rsidRPr="001667E9" w:rsidRDefault="00000000" w:rsidP="006053F2">
                            <w:r w:rsidRPr="001667E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lang w:val="pt-BR"/>
                              </w:rPr>
                              <w:t xml:space="preserve">Consulte o Capítulo 11, Lições da Prática, para obter exemplos de ferramentas desenvolvidas.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4F2AC" id="_x0000_s1028" type="#_x0000_t202" style="position:absolute;margin-left:354.1pt;margin-top:6.6pt;width:166.6pt;height:59.4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" fillcolor="#d9d9d9">
                <v:textbox>
                  <w:txbxContent>
                    <w:p w14:paraId="09B37E6A" w14:textId="77777777" w:rsidR="006053F2" w:rsidRPr="001667E9" w:rsidRDefault="00000000" w:rsidP="006053F2">
                      <w:r w:rsidRPr="001667E9">
                        <w:rPr>
                          <w:rFonts w:ascii="Times New Roman" w:eastAsia="Times New Roman" w:hAnsi="Times New Roman" w:cs="Times New Roman"/>
                          <w:b/>
                          <w:bCs/>
                          <w:lang w:val="pt-BR"/>
                        </w:rPr>
                        <w:t xml:space="preserve">Consulte o Capítulo 11, Lições da Prática, para obter exemplos de ferramentas desenvolvidas. 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26FC0930" w14:textId="401B42B2" w:rsidR="009A499B" w:rsidRPr="00585BD9" w:rsidRDefault="00000000">
      <w:pPr>
        <w:rPr>
          <w:rFonts w:ascii="Times New Roman" w:hAnsi="Times New Roman" w:cs="Times New Roman"/>
          <w:b/>
          <w:sz w:val="24"/>
          <w:lang w:val="pt-BR"/>
        </w:rPr>
      </w:pPr>
      <w:r w:rsidRPr="00585BD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Instruções </w:t>
      </w:r>
      <w:r w:rsidR="00090D07" w:rsidRPr="00585BD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para</w:t>
      </w:r>
      <w:r w:rsidRPr="00585BD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 uso do </w:t>
      </w:r>
      <w:r w:rsidR="001C2CF7" w:rsidRPr="00585BD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G</w:t>
      </w:r>
      <w:r w:rsidRPr="00585BD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uia de </w:t>
      </w:r>
      <w:r w:rsidR="001C2CF7" w:rsidRPr="00585BD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P</w:t>
      </w:r>
      <w:r w:rsidRPr="00585BD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rocesso PET</w:t>
      </w:r>
    </w:p>
    <w:p w14:paraId="2DF9409E" w14:textId="3466A253" w:rsidR="00624F4B" w:rsidRPr="00585BD9" w:rsidRDefault="00000000">
      <w:pPr>
        <w:rPr>
          <w:rFonts w:ascii="Times New Roman" w:hAnsi="Times New Roman" w:cs="Times New Roman"/>
          <w:sz w:val="24"/>
          <w:lang w:val="pt-BR"/>
        </w:rPr>
      </w:pPr>
      <w:r w:rsidRPr="00585BD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Objetivo:</w:t>
      </w:r>
      <w:r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O Guia de Processo PET é uma ferramenta para planejamento de cada etapa do processo de PBE </w:t>
      </w:r>
      <w:r w:rsidR="00E0100E"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>com uso do</w:t>
      </w:r>
      <w:r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apêndice correspondente, conforme indicado. </w:t>
      </w:r>
    </w:p>
    <w:p w14:paraId="4E30C07E" w14:textId="3CCE9F66" w:rsidR="000269FE" w:rsidRPr="00585BD9" w:rsidRDefault="00000000" w:rsidP="7D7E1BAB">
      <w:pPr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85BD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 xml:space="preserve">Plano de projeto PBE: </w:t>
      </w:r>
      <w:r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O plano é dinâmico e a equipe deve </w:t>
      </w:r>
      <w:r w:rsidR="0050154A"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ir revendo </w:t>
      </w:r>
      <w:r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>as datas de conclusão de cada etapa ao longo do projeto PBE. A melhor prática é começar com a data de conclusão desejada e retroceder para determinar uma data para cada etapa. Marque a(s) caixa(s) do mês que corresponde(m) à data de conclusão de cada etapa</w:t>
      </w:r>
      <w:r w:rsidR="00CB00C3"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>, sendo que a</w:t>
      </w:r>
      <w:r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s caixas marcadas podem se sobrepor. A equipe pode usar </w:t>
      </w:r>
      <w:r w:rsidR="00CB00C3"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>o nome do mês</w:t>
      </w:r>
      <w:r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em vez </w:t>
      </w:r>
      <w:r w:rsidR="00CB00C3"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>do número correspondente</w:t>
      </w:r>
      <w:r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. Quando aplicável, é indicada a ferramenta de Apêndices de PBE correspondente.  </w:t>
      </w:r>
    </w:p>
    <w:p w14:paraId="3F558C79" w14:textId="093C6523" w:rsidR="000269FE" w:rsidRPr="00585BD9" w:rsidRDefault="00000000">
      <w:pPr>
        <w:rPr>
          <w:rFonts w:ascii="Times New Roman" w:hAnsi="Times New Roman" w:cs="Times New Roman"/>
          <w:b/>
          <w:sz w:val="24"/>
          <w:lang w:val="pt-BR"/>
        </w:rPr>
      </w:pPr>
      <w:r w:rsidRPr="00585BD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Árvore de decisão para determinar a necessidade de um projeto PBE</w:t>
      </w:r>
      <w:r w:rsidR="00170CD9" w:rsidRPr="00585BD9">
        <w:rPr>
          <w:rFonts w:ascii="Times New Roman" w:eastAsia="Times New Roman" w:hAnsi="Times New Roman" w:cs="Times New Roman"/>
          <w:b/>
          <w:bCs/>
          <w:sz w:val="24"/>
          <w:szCs w:val="24"/>
          <w:lang w:val="pt-BR"/>
        </w:rPr>
        <w:t>:</w:t>
      </w:r>
    </w:p>
    <w:p w14:paraId="4FFACA9C" w14:textId="058FCBEA" w:rsidR="009A499B" w:rsidRPr="00585BD9" w:rsidRDefault="00000000">
      <w:pPr>
        <w:rPr>
          <w:rFonts w:ascii="Times New Roman" w:hAnsi="Times New Roman" w:cs="Times New Roman"/>
          <w:lang w:val="pt-BR"/>
        </w:rPr>
      </w:pPr>
      <w:r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A árvore de decisão de </w:t>
      </w:r>
      <w:r w:rsidR="0026618A"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>PBE</w:t>
      </w:r>
      <w:r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orienta a equipe para determinar se um projeto </w:t>
      </w:r>
      <w:r w:rsidR="00135E55"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>seria</w:t>
      </w:r>
      <w:r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a abordagem de investigação adequada e se agrega</w:t>
      </w:r>
      <w:r w:rsidR="00135E55"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>ria</w:t>
      </w:r>
      <w:r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valor. </w:t>
      </w:r>
      <w:r w:rsidRPr="00585BD9">
        <w:rPr>
          <w:rFonts w:ascii="Times New Roman" w:eastAsia="Times New Roman" w:hAnsi="Times New Roman" w:cs="Times New Roman"/>
          <w:i/>
          <w:iCs/>
          <w:sz w:val="24"/>
          <w:szCs w:val="24"/>
          <w:lang w:val="pt-BR"/>
        </w:rPr>
        <w:t>Observação:</w:t>
      </w:r>
      <w:r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 Deve haver evidências disponíveis para a realização de um projeto de prática baseada em evidências. Se houver uma síntese de prática baseada em evidências (internas ou externas à organização) e a equipe determinar que é de alta qualidade, recente e aplicável à situação ou população, </w:t>
      </w:r>
      <w:r w:rsidR="005B14C6"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 xml:space="preserve">pode-se seguir </w:t>
      </w:r>
      <w:r w:rsidRPr="00585BD9">
        <w:rPr>
          <w:rFonts w:ascii="Times New Roman" w:eastAsia="Times New Roman" w:hAnsi="Times New Roman" w:cs="Times New Roman"/>
          <w:sz w:val="24"/>
          <w:szCs w:val="24"/>
          <w:lang w:val="pt-BR"/>
        </w:rPr>
        <w:t>com as recomendações e a tradução.</w:t>
      </w:r>
    </w:p>
    <w:sectPr w:rsidR="009A499B" w:rsidRPr="00585BD9" w:rsidSect="00C91EE9">
      <w:headerReference w:type="default" r:id="rId12"/>
      <w:footerReference w:type="default" r:id="rId13"/>
      <w:pgSz w:w="12240" w:h="15840"/>
      <w:pgMar w:top="36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F5271" w14:textId="77777777" w:rsidR="00FE71FA" w:rsidRDefault="00FE71FA">
      <w:pPr>
        <w:spacing w:after="0" w:line="240" w:lineRule="auto"/>
      </w:pPr>
      <w:r>
        <w:separator/>
      </w:r>
    </w:p>
  </w:endnote>
  <w:endnote w:type="continuationSeparator" w:id="0">
    <w:p w14:paraId="5DFEFB1E" w14:textId="77777777" w:rsidR="00FE71FA" w:rsidRDefault="00FE7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ED613" w14:textId="77777777" w:rsidR="00624F4B" w:rsidRPr="00624F4B" w:rsidRDefault="00000000" w:rsidP="00624F4B">
    <w:pPr>
      <w:pStyle w:val="Footer"/>
      <w:jc w:val="center"/>
      <w:rPr>
        <w:rFonts w:ascii="Times New Roman" w:hAnsi="Times New Roman" w:cs="Times New Roman"/>
        <w:sz w:val="20"/>
      </w:rPr>
    </w:pPr>
    <w:r>
      <w:rPr>
        <w:rFonts w:ascii="Times New Roman" w:eastAsia="Times New Roman" w:hAnsi="Times New Roman" w:cs="Times New Roman"/>
        <w:sz w:val="20"/>
        <w:szCs w:val="20"/>
        <w:lang w:val="pt-BR"/>
      </w:rPr>
      <w:tab/>
      <w:t xml:space="preserve">©2022 Sistema de Saúde Johns Hopkins/Escola de Enfermagem Johns Hopkins </w:t>
    </w:r>
    <w:r>
      <w:rPr>
        <w:rFonts w:ascii="Times New Roman" w:eastAsia="Times New Roman" w:hAnsi="Times New Roman" w:cs="Times New Roman"/>
        <w:sz w:val="20"/>
        <w:szCs w:val="20"/>
        <w:lang w:val="pt-BR"/>
      </w:rPr>
      <w:tab/>
    </w:r>
    <w:r>
      <w:rPr>
        <w:rFonts w:ascii="Times New Roman" w:eastAsia="Times New Roman" w:hAnsi="Times New Roman" w:cs="Times New Roman"/>
        <w:color w:val="7F7F7F"/>
        <w:sz w:val="20"/>
        <w:szCs w:val="20"/>
        <w:lang w:val="pt-BR"/>
      </w:rPr>
      <w:t>Página</w:t>
    </w:r>
    <w:r>
      <w:rPr>
        <w:rFonts w:ascii="Times New Roman" w:eastAsia="Times New Roman" w:hAnsi="Times New Roman" w:cs="Times New Roman"/>
        <w:sz w:val="20"/>
        <w:szCs w:val="20"/>
        <w:lang w:val="pt-BR"/>
      </w:rPr>
      <w:t xml:space="preserve"> | </w:t>
    </w:r>
    <w:r w:rsidR="00CB2D61" w:rsidRPr="00CB2D61">
      <w:rPr>
        <w:rFonts w:ascii="Times New Roman" w:hAnsi="Times New Roman" w:cs="Times New Roman"/>
        <w:sz w:val="20"/>
      </w:rPr>
      <w:fldChar w:fldCharType="begin"/>
    </w:r>
    <w:r w:rsidR="00CB2D61" w:rsidRPr="00CB2D61">
      <w:rPr>
        <w:rFonts w:ascii="Times New Roman" w:hAnsi="Times New Roman" w:cs="Times New Roman"/>
        <w:sz w:val="20"/>
      </w:rPr>
      <w:instrText xml:space="preserve"> PAGE   \* MERGEFORMAT </w:instrText>
    </w:r>
    <w:r w:rsidR="00CB2D61" w:rsidRPr="00CB2D61">
      <w:rPr>
        <w:rFonts w:ascii="Times New Roman" w:hAnsi="Times New Roman" w:cs="Times New Roman"/>
        <w:sz w:val="20"/>
      </w:rPr>
      <w:fldChar w:fldCharType="separate"/>
    </w:r>
    <w:r w:rsidR="001A7D93" w:rsidRPr="001A7D93">
      <w:rPr>
        <w:rFonts w:ascii="Times New Roman" w:hAnsi="Times New Roman" w:cs="Times New Roman"/>
        <w:b/>
        <w:bCs/>
        <w:noProof/>
        <w:sz w:val="20"/>
      </w:rPr>
      <w:t>3</w:t>
    </w:r>
    <w:r w:rsidR="00CB2D61" w:rsidRPr="00CB2D61">
      <w:rPr>
        <w:rFonts w:ascii="Times New Roman" w:hAnsi="Times New Roman" w:cs="Times New Roman"/>
        <w:b/>
        <w:bCs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F1A28" w14:textId="77777777" w:rsidR="00FE71FA" w:rsidRDefault="00FE71FA">
      <w:pPr>
        <w:spacing w:after="0" w:line="240" w:lineRule="auto"/>
      </w:pPr>
      <w:r>
        <w:separator/>
      </w:r>
    </w:p>
  </w:footnote>
  <w:footnote w:type="continuationSeparator" w:id="0">
    <w:p w14:paraId="48E254C4" w14:textId="77777777" w:rsidR="00FE71FA" w:rsidRDefault="00FE71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2FA5" w14:textId="77777777" w:rsidR="00135090" w:rsidRDefault="00000000" w:rsidP="00B30552">
    <w:pPr>
      <w:pStyle w:val="Header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lang w:val="pt-BR"/>
      </w:rPr>
      <w:t>Modelo de Prática Baseada em Evidências da Johns Hopkins para Enfermeiros e Profissionais da Saúde</w:t>
    </w:r>
  </w:p>
  <w:p w14:paraId="3BEA0AC4" w14:textId="1F2ECF53" w:rsidR="00F12462" w:rsidRPr="00135090" w:rsidRDefault="00000000" w:rsidP="00135090">
    <w:pPr>
      <w:pStyle w:val="Head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sz w:val="28"/>
        <w:szCs w:val="28"/>
        <w:lang w:val="pt-BR"/>
      </w:rPr>
      <w:t>Guia de Processo PET</w:t>
    </w:r>
    <w:r w:rsidR="00352BCC">
      <w:rPr>
        <w:rFonts w:ascii="Times New Roman" w:eastAsia="Times New Roman" w:hAnsi="Times New Roman" w:cs="Times New Roman"/>
        <w:sz w:val="28"/>
        <w:szCs w:val="28"/>
        <w:lang w:val="pt-BR"/>
      </w:rPr>
      <w:t xml:space="preserve">                                                                      </w:t>
    </w:r>
    <w:r>
      <w:rPr>
        <w:rFonts w:ascii="Times New Roman" w:eastAsia="Times New Roman" w:hAnsi="Times New Roman" w:cs="Times New Roman"/>
        <w:sz w:val="28"/>
        <w:szCs w:val="28"/>
        <w:lang w:val="pt-BR"/>
      </w:rPr>
      <w:t xml:space="preserve"> </w:t>
    </w:r>
    <w:r w:rsidR="00DF7C58">
      <w:rPr>
        <w:rFonts w:ascii="Times New Roman" w:hAnsi="Times New Roman" w:cs="Times New Roman"/>
        <w:noProof/>
      </w:rPr>
      <w:drawing>
        <wp:inline distT="0" distB="0" distL="0" distR="0" wp14:anchorId="61D4781F" wp14:editId="0C073530">
          <wp:extent cx="2003686" cy="449225"/>
          <wp:effectExtent l="0" t="0" r="3175" b="0"/>
          <wp:docPr id="629058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905880" name="Picture 629058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9552" cy="4527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ABD68D" w14:textId="19B938DB" w:rsidR="00A4428B" w:rsidRPr="00F12462" w:rsidRDefault="00000000" w:rsidP="00227104">
    <w:pPr>
      <w:pStyle w:val="Header"/>
      <w:jc w:val="both"/>
      <w:rPr>
        <w:rFonts w:ascii="Times New Roman" w:hAnsi="Times New Roman" w:cs="Times New Roman"/>
        <w:color w:val="FF0000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  <w:lang w:val="pt-BR"/>
      </w:rPr>
      <w:t>Apêndice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96245"/>
    <w:multiLevelType w:val="hybridMultilevel"/>
    <w:tmpl w:val="1C844444"/>
    <w:lvl w:ilvl="0" w:tplc="C2D85B58">
      <w:start w:val="1"/>
      <w:numFmt w:val="lowerRoman"/>
      <w:lvlText w:val="%1."/>
      <w:lvlJc w:val="right"/>
      <w:pPr>
        <w:ind w:left="720" w:hanging="360"/>
      </w:pPr>
    </w:lvl>
    <w:lvl w:ilvl="1" w:tplc="998E6DAE" w:tentative="1">
      <w:start w:val="1"/>
      <w:numFmt w:val="lowerLetter"/>
      <w:lvlText w:val="%2."/>
      <w:lvlJc w:val="left"/>
      <w:pPr>
        <w:ind w:left="1440" w:hanging="360"/>
      </w:pPr>
    </w:lvl>
    <w:lvl w:ilvl="2" w:tplc="0BF4ECC2" w:tentative="1">
      <w:start w:val="1"/>
      <w:numFmt w:val="lowerRoman"/>
      <w:lvlText w:val="%3."/>
      <w:lvlJc w:val="right"/>
      <w:pPr>
        <w:ind w:left="2160" w:hanging="180"/>
      </w:pPr>
    </w:lvl>
    <w:lvl w:ilvl="3" w:tplc="68B2F6B6" w:tentative="1">
      <w:start w:val="1"/>
      <w:numFmt w:val="decimal"/>
      <w:lvlText w:val="%4."/>
      <w:lvlJc w:val="left"/>
      <w:pPr>
        <w:ind w:left="2880" w:hanging="360"/>
      </w:pPr>
    </w:lvl>
    <w:lvl w:ilvl="4" w:tplc="3266BAB2" w:tentative="1">
      <w:start w:val="1"/>
      <w:numFmt w:val="lowerLetter"/>
      <w:lvlText w:val="%5."/>
      <w:lvlJc w:val="left"/>
      <w:pPr>
        <w:ind w:left="3600" w:hanging="360"/>
      </w:pPr>
    </w:lvl>
    <w:lvl w:ilvl="5" w:tplc="EA7E9500" w:tentative="1">
      <w:start w:val="1"/>
      <w:numFmt w:val="lowerRoman"/>
      <w:lvlText w:val="%6."/>
      <w:lvlJc w:val="right"/>
      <w:pPr>
        <w:ind w:left="4320" w:hanging="180"/>
      </w:pPr>
    </w:lvl>
    <w:lvl w:ilvl="6" w:tplc="9F900416" w:tentative="1">
      <w:start w:val="1"/>
      <w:numFmt w:val="decimal"/>
      <w:lvlText w:val="%7."/>
      <w:lvlJc w:val="left"/>
      <w:pPr>
        <w:ind w:left="5040" w:hanging="360"/>
      </w:pPr>
    </w:lvl>
    <w:lvl w:ilvl="7" w:tplc="FCBC857E" w:tentative="1">
      <w:start w:val="1"/>
      <w:numFmt w:val="lowerLetter"/>
      <w:lvlText w:val="%8."/>
      <w:lvlJc w:val="left"/>
      <w:pPr>
        <w:ind w:left="5760" w:hanging="360"/>
      </w:pPr>
    </w:lvl>
    <w:lvl w:ilvl="8" w:tplc="984639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57B0A"/>
    <w:multiLevelType w:val="hybridMultilevel"/>
    <w:tmpl w:val="A25ACD38"/>
    <w:lvl w:ilvl="0" w:tplc="C84CA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B9272B0" w:tentative="1">
      <w:start w:val="1"/>
      <w:numFmt w:val="lowerLetter"/>
      <w:lvlText w:val="%2."/>
      <w:lvlJc w:val="left"/>
      <w:pPr>
        <w:ind w:left="1080" w:hanging="360"/>
      </w:pPr>
    </w:lvl>
    <w:lvl w:ilvl="2" w:tplc="32D47650" w:tentative="1">
      <w:start w:val="1"/>
      <w:numFmt w:val="lowerRoman"/>
      <w:lvlText w:val="%3."/>
      <w:lvlJc w:val="right"/>
      <w:pPr>
        <w:ind w:left="1800" w:hanging="180"/>
      </w:pPr>
    </w:lvl>
    <w:lvl w:ilvl="3" w:tplc="3E7C7398" w:tentative="1">
      <w:start w:val="1"/>
      <w:numFmt w:val="decimal"/>
      <w:lvlText w:val="%4."/>
      <w:lvlJc w:val="left"/>
      <w:pPr>
        <w:ind w:left="2520" w:hanging="360"/>
      </w:pPr>
    </w:lvl>
    <w:lvl w:ilvl="4" w:tplc="F182B5D8" w:tentative="1">
      <w:start w:val="1"/>
      <w:numFmt w:val="lowerLetter"/>
      <w:lvlText w:val="%5."/>
      <w:lvlJc w:val="left"/>
      <w:pPr>
        <w:ind w:left="3240" w:hanging="360"/>
      </w:pPr>
    </w:lvl>
    <w:lvl w:ilvl="5" w:tplc="90707FB8" w:tentative="1">
      <w:start w:val="1"/>
      <w:numFmt w:val="lowerRoman"/>
      <w:lvlText w:val="%6."/>
      <w:lvlJc w:val="right"/>
      <w:pPr>
        <w:ind w:left="3960" w:hanging="180"/>
      </w:pPr>
    </w:lvl>
    <w:lvl w:ilvl="6" w:tplc="1CD8F880" w:tentative="1">
      <w:start w:val="1"/>
      <w:numFmt w:val="decimal"/>
      <w:lvlText w:val="%7."/>
      <w:lvlJc w:val="left"/>
      <w:pPr>
        <w:ind w:left="4680" w:hanging="360"/>
      </w:pPr>
    </w:lvl>
    <w:lvl w:ilvl="7" w:tplc="F7563A18" w:tentative="1">
      <w:start w:val="1"/>
      <w:numFmt w:val="lowerLetter"/>
      <w:lvlText w:val="%8."/>
      <w:lvlJc w:val="left"/>
      <w:pPr>
        <w:ind w:left="5400" w:hanging="360"/>
      </w:pPr>
    </w:lvl>
    <w:lvl w:ilvl="8" w:tplc="28C2276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FD630D"/>
    <w:multiLevelType w:val="hybridMultilevel"/>
    <w:tmpl w:val="4EA43CC0"/>
    <w:lvl w:ilvl="0" w:tplc="6B3A12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BDA03FF0" w:tentative="1">
      <w:start w:val="1"/>
      <w:numFmt w:val="lowerLetter"/>
      <w:lvlText w:val="%2."/>
      <w:lvlJc w:val="left"/>
      <w:pPr>
        <w:ind w:left="1260" w:hanging="360"/>
      </w:pPr>
    </w:lvl>
    <w:lvl w:ilvl="2" w:tplc="29180206" w:tentative="1">
      <w:start w:val="1"/>
      <w:numFmt w:val="lowerRoman"/>
      <w:lvlText w:val="%3."/>
      <w:lvlJc w:val="right"/>
      <w:pPr>
        <w:ind w:left="1980" w:hanging="180"/>
      </w:pPr>
    </w:lvl>
    <w:lvl w:ilvl="3" w:tplc="01E4FAD0" w:tentative="1">
      <w:start w:val="1"/>
      <w:numFmt w:val="decimal"/>
      <w:lvlText w:val="%4."/>
      <w:lvlJc w:val="left"/>
      <w:pPr>
        <w:ind w:left="2700" w:hanging="360"/>
      </w:pPr>
    </w:lvl>
    <w:lvl w:ilvl="4" w:tplc="929604B2" w:tentative="1">
      <w:start w:val="1"/>
      <w:numFmt w:val="lowerLetter"/>
      <w:lvlText w:val="%5."/>
      <w:lvlJc w:val="left"/>
      <w:pPr>
        <w:ind w:left="3420" w:hanging="360"/>
      </w:pPr>
    </w:lvl>
    <w:lvl w:ilvl="5" w:tplc="82EAE526" w:tentative="1">
      <w:start w:val="1"/>
      <w:numFmt w:val="lowerRoman"/>
      <w:lvlText w:val="%6."/>
      <w:lvlJc w:val="right"/>
      <w:pPr>
        <w:ind w:left="4140" w:hanging="180"/>
      </w:pPr>
    </w:lvl>
    <w:lvl w:ilvl="6" w:tplc="7032A6EE" w:tentative="1">
      <w:start w:val="1"/>
      <w:numFmt w:val="decimal"/>
      <w:lvlText w:val="%7."/>
      <w:lvlJc w:val="left"/>
      <w:pPr>
        <w:ind w:left="4860" w:hanging="360"/>
      </w:pPr>
    </w:lvl>
    <w:lvl w:ilvl="7" w:tplc="93A8FD92" w:tentative="1">
      <w:start w:val="1"/>
      <w:numFmt w:val="lowerLetter"/>
      <w:lvlText w:val="%8."/>
      <w:lvlJc w:val="left"/>
      <w:pPr>
        <w:ind w:left="5580" w:hanging="360"/>
      </w:pPr>
    </w:lvl>
    <w:lvl w:ilvl="8" w:tplc="95D47F42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38CA6AE3"/>
    <w:multiLevelType w:val="hybridMultilevel"/>
    <w:tmpl w:val="8D765632"/>
    <w:lvl w:ilvl="0" w:tplc="D30C0120">
      <w:start w:val="1"/>
      <w:numFmt w:val="decimal"/>
      <w:lvlText w:val="%1."/>
      <w:lvlJc w:val="left"/>
      <w:pPr>
        <w:ind w:left="360" w:hanging="360"/>
      </w:pPr>
    </w:lvl>
    <w:lvl w:ilvl="1" w:tplc="7C740B76" w:tentative="1">
      <w:start w:val="1"/>
      <w:numFmt w:val="lowerLetter"/>
      <w:lvlText w:val="%2."/>
      <w:lvlJc w:val="left"/>
      <w:pPr>
        <w:ind w:left="1080" w:hanging="360"/>
      </w:pPr>
    </w:lvl>
    <w:lvl w:ilvl="2" w:tplc="EDD6D0E2" w:tentative="1">
      <w:start w:val="1"/>
      <w:numFmt w:val="lowerRoman"/>
      <w:lvlText w:val="%3."/>
      <w:lvlJc w:val="right"/>
      <w:pPr>
        <w:ind w:left="1800" w:hanging="180"/>
      </w:pPr>
    </w:lvl>
    <w:lvl w:ilvl="3" w:tplc="F3A0DD12" w:tentative="1">
      <w:start w:val="1"/>
      <w:numFmt w:val="decimal"/>
      <w:lvlText w:val="%4."/>
      <w:lvlJc w:val="left"/>
      <w:pPr>
        <w:ind w:left="2520" w:hanging="360"/>
      </w:pPr>
    </w:lvl>
    <w:lvl w:ilvl="4" w:tplc="9976DFD6" w:tentative="1">
      <w:start w:val="1"/>
      <w:numFmt w:val="lowerLetter"/>
      <w:lvlText w:val="%5."/>
      <w:lvlJc w:val="left"/>
      <w:pPr>
        <w:ind w:left="3240" w:hanging="360"/>
      </w:pPr>
    </w:lvl>
    <w:lvl w:ilvl="5" w:tplc="C3449618" w:tentative="1">
      <w:start w:val="1"/>
      <w:numFmt w:val="lowerRoman"/>
      <w:lvlText w:val="%6."/>
      <w:lvlJc w:val="right"/>
      <w:pPr>
        <w:ind w:left="3960" w:hanging="180"/>
      </w:pPr>
    </w:lvl>
    <w:lvl w:ilvl="6" w:tplc="AD84210C" w:tentative="1">
      <w:start w:val="1"/>
      <w:numFmt w:val="decimal"/>
      <w:lvlText w:val="%7."/>
      <w:lvlJc w:val="left"/>
      <w:pPr>
        <w:ind w:left="4680" w:hanging="360"/>
      </w:pPr>
    </w:lvl>
    <w:lvl w:ilvl="7" w:tplc="46C0ABA2" w:tentative="1">
      <w:start w:val="1"/>
      <w:numFmt w:val="lowerLetter"/>
      <w:lvlText w:val="%8."/>
      <w:lvlJc w:val="left"/>
      <w:pPr>
        <w:ind w:left="5400" w:hanging="360"/>
      </w:pPr>
    </w:lvl>
    <w:lvl w:ilvl="8" w:tplc="D962FBE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DA5094"/>
    <w:multiLevelType w:val="hybridMultilevel"/>
    <w:tmpl w:val="24506D6E"/>
    <w:lvl w:ilvl="0" w:tplc="4C32A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D1AAA6E" w:tentative="1">
      <w:start w:val="1"/>
      <w:numFmt w:val="lowerLetter"/>
      <w:lvlText w:val="%2."/>
      <w:lvlJc w:val="left"/>
      <w:pPr>
        <w:ind w:left="1440" w:hanging="360"/>
      </w:pPr>
    </w:lvl>
    <w:lvl w:ilvl="2" w:tplc="CB808B62" w:tentative="1">
      <w:start w:val="1"/>
      <w:numFmt w:val="lowerRoman"/>
      <w:lvlText w:val="%3."/>
      <w:lvlJc w:val="right"/>
      <w:pPr>
        <w:ind w:left="2160" w:hanging="180"/>
      </w:pPr>
    </w:lvl>
    <w:lvl w:ilvl="3" w:tplc="9988607E" w:tentative="1">
      <w:start w:val="1"/>
      <w:numFmt w:val="decimal"/>
      <w:lvlText w:val="%4."/>
      <w:lvlJc w:val="left"/>
      <w:pPr>
        <w:ind w:left="2880" w:hanging="360"/>
      </w:pPr>
    </w:lvl>
    <w:lvl w:ilvl="4" w:tplc="326A7454" w:tentative="1">
      <w:start w:val="1"/>
      <w:numFmt w:val="lowerLetter"/>
      <w:lvlText w:val="%5."/>
      <w:lvlJc w:val="left"/>
      <w:pPr>
        <w:ind w:left="3600" w:hanging="360"/>
      </w:pPr>
    </w:lvl>
    <w:lvl w:ilvl="5" w:tplc="32B49454" w:tentative="1">
      <w:start w:val="1"/>
      <w:numFmt w:val="lowerRoman"/>
      <w:lvlText w:val="%6."/>
      <w:lvlJc w:val="right"/>
      <w:pPr>
        <w:ind w:left="4320" w:hanging="180"/>
      </w:pPr>
    </w:lvl>
    <w:lvl w:ilvl="6" w:tplc="E49AAE18" w:tentative="1">
      <w:start w:val="1"/>
      <w:numFmt w:val="decimal"/>
      <w:lvlText w:val="%7."/>
      <w:lvlJc w:val="left"/>
      <w:pPr>
        <w:ind w:left="5040" w:hanging="360"/>
      </w:pPr>
    </w:lvl>
    <w:lvl w:ilvl="7" w:tplc="85244834" w:tentative="1">
      <w:start w:val="1"/>
      <w:numFmt w:val="lowerLetter"/>
      <w:lvlText w:val="%8."/>
      <w:lvlJc w:val="left"/>
      <w:pPr>
        <w:ind w:left="5760" w:hanging="360"/>
      </w:pPr>
    </w:lvl>
    <w:lvl w:ilvl="8" w:tplc="54B07A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D6989"/>
    <w:multiLevelType w:val="hybridMultilevel"/>
    <w:tmpl w:val="3C0C29B8"/>
    <w:lvl w:ilvl="0" w:tplc="98A6C132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522E2150" w:tentative="1">
      <w:start w:val="1"/>
      <w:numFmt w:val="lowerLetter"/>
      <w:lvlText w:val="%2."/>
      <w:lvlJc w:val="left"/>
      <w:pPr>
        <w:ind w:left="1152" w:hanging="360"/>
      </w:pPr>
    </w:lvl>
    <w:lvl w:ilvl="2" w:tplc="719CE96A" w:tentative="1">
      <w:start w:val="1"/>
      <w:numFmt w:val="lowerRoman"/>
      <w:lvlText w:val="%3."/>
      <w:lvlJc w:val="right"/>
      <w:pPr>
        <w:ind w:left="1872" w:hanging="180"/>
      </w:pPr>
    </w:lvl>
    <w:lvl w:ilvl="3" w:tplc="27BEF34A" w:tentative="1">
      <w:start w:val="1"/>
      <w:numFmt w:val="decimal"/>
      <w:lvlText w:val="%4."/>
      <w:lvlJc w:val="left"/>
      <w:pPr>
        <w:ind w:left="2592" w:hanging="360"/>
      </w:pPr>
    </w:lvl>
    <w:lvl w:ilvl="4" w:tplc="EC40F84C" w:tentative="1">
      <w:start w:val="1"/>
      <w:numFmt w:val="lowerLetter"/>
      <w:lvlText w:val="%5."/>
      <w:lvlJc w:val="left"/>
      <w:pPr>
        <w:ind w:left="3312" w:hanging="360"/>
      </w:pPr>
    </w:lvl>
    <w:lvl w:ilvl="5" w:tplc="33E4273C" w:tentative="1">
      <w:start w:val="1"/>
      <w:numFmt w:val="lowerRoman"/>
      <w:lvlText w:val="%6."/>
      <w:lvlJc w:val="right"/>
      <w:pPr>
        <w:ind w:left="4032" w:hanging="180"/>
      </w:pPr>
    </w:lvl>
    <w:lvl w:ilvl="6" w:tplc="7FD0DB86" w:tentative="1">
      <w:start w:val="1"/>
      <w:numFmt w:val="decimal"/>
      <w:lvlText w:val="%7."/>
      <w:lvlJc w:val="left"/>
      <w:pPr>
        <w:ind w:left="4752" w:hanging="360"/>
      </w:pPr>
    </w:lvl>
    <w:lvl w:ilvl="7" w:tplc="598E15A0" w:tentative="1">
      <w:start w:val="1"/>
      <w:numFmt w:val="lowerLetter"/>
      <w:lvlText w:val="%8."/>
      <w:lvlJc w:val="left"/>
      <w:pPr>
        <w:ind w:left="5472" w:hanging="360"/>
      </w:pPr>
    </w:lvl>
    <w:lvl w:ilvl="8" w:tplc="10CCB370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866141107">
    <w:abstractNumId w:val="5"/>
  </w:num>
  <w:num w:numId="2" w16cid:durableId="1524972245">
    <w:abstractNumId w:val="2"/>
  </w:num>
  <w:num w:numId="3" w16cid:durableId="2100712802">
    <w:abstractNumId w:val="1"/>
  </w:num>
  <w:num w:numId="4" w16cid:durableId="858931810">
    <w:abstractNumId w:val="3"/>
  </w:num>
  <w:num w:numId="5" w16cid:durableId="508838396">
    <w:abstractNumId w:val="4"/>
  </w:num>
  <w:num w:numId="6" w16cid:durableId="520900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CC"/>
    <w:rsid w:val="000170AA"/>
    <w:rsid w:val="00021F48"/>
    <w:rsid w:val="000269FE"/>
    <w:rsid w:val="000278E1"/>
    <w:rsid w:val="00035973"/>
    <w:rsid w:val="0006103B"/>
    <w:rsid w:val="00090D07"/>
    <w:rsid w:val="000A5AFD"/>
    <w:rsid w:val="000B5D09"/>
    <w:rsid w:val="000B6397"/>
    <w:rsid w:val="000C4ED7"/>
    <w:rsid w:val="000F02B1"/>
    <w:rsid w:val="000F4251"/>
    <w:rsid w:val="00104626"/>
    <w:rsid w:val="00112699"/>
    <w:rsid w:val="0012314C"/>
    <w:rsid w:val="00130262"/>
    <w:rsid w:val="00132FBA"/>
    <w:rsid w:val="00135090"/>
    <w:rsid w:val="00135E55"/>
    <w:rsid w:val="001400E0"/>
    <w:rsid w:val="001667E9"/>
    <w:rsid w:val="00170074"/>
    <w:rsid w:val="00170CD9"/>
    <w:rsid w:val="00174C19"/>
    <w:rsid w:val="001A0A40"/>
    <w:rsid w:val="001A660D"/>
    <w:rsid w:val="001A7D93"/>
    <w:rsid w:val="001B7045"/>
    <w:rsid w:val="001C2B3C"/>
    <w:rsid w:val="001C2CF7"/>
    <w:rsid w:val="001C71E9"/>
    <w:rsid w:val="001D0726"/>
    <w:rsid w:val="001D3CAC"/>
    <w:rsid w:val="001F0961"/>
    <w:rsid w:val="001F4960"/>
    <w:rsid w:val="00207955"/>
    <w:rsid w:val="002228B4"/>
    <w:rsid w:val="00227104"/>
    <w:rsid w:val="00227370"/>
    <w:rsid w:val="00237329"/>
    <w:rsid w:val="00263732"/>
    <w:rsid w:val="0026618A"/>
    <w:rsid w:val="00286B92"/>
    <w:rsid w:val="00286F23"/>
    <w:rsid w:val="00295D70"/>
    <w:rsid w:val="002C3667"/>
    <w:rsid w:val="002E0AAF"/>
    <w:rsid w:val="002E638D"/>
    <w:rsid w:val="0030665E"/>
    <w:rsid w:val="00323857"/>
    <w:rsid w:val="00324FF5"/>
    <w:rsid w:val="00352BCC"/>
    <w:rsid w:val="00366FA6"/>
    <w:rsid w:val="00367B06"/>
    <w:rsid w:val="00395E36"/>
    <w:rsid w:val="003A2BAA"/>
    <w:rsid w:val="003A3D0F"/>
    <w:rsid w:val="003E59AC"/>
    <w:rsid w:val="003F252D"/>
    <w:rsid w:val="00404F5A"/>
    <w:rsid w:val="004106E3"/>
    <w:rsid w:val="0042212B"/>
    <w:rsid w:val="00437DAF"/>
    <w:rsid w:val="004645C6"/>
    <w:rsid w:val="0046754E"/>
    <w:rsid w:val="00475253"/>
    <w:rsid w:val="004A3451"/>
    <w:rsid w:val="004A79BF"/>
    <w:rsid w:val="004B2351"/>
    <w:rsid w:val="004C1D0B"/>
    <w:rsid w:val="004C62A3"/>
    <w:rsid w:val="004E0D63"/>
    <w:rsid w:val="004F60FF"/>
    <w:rsid w:val="0050154A"/>
    <w:rsid w:val="00507AD9"/>
    <w:rsid w:val="00541FD3"/>
    <w:rsid w:val="005462CE"/>
    <w:rsid w:val="00553926"/>
    <w:rsid w:val="005608A8"/>
    <w:rsid w:val="00561BED"/>
    <w:rsid w:val="0058095F"/>
    <w:rsid w:val="00585BD9"/>
    <w:rsid w:val="005A3F32"/>
    <w:rsid w:val="005B14C6"/>
    <w:rsid w:val="005B7821"/>
    <w:rsid w:val="005C66D1"/>
    <w:rsid w:val="005C7083"/>
    <w:rsid w:val="005D4905"/>
    <w:rsid w:val="005E4E0C"/>
    <w:rsid w:val="005F70B4"/>
    <w:rsid w:val="006053F2"/>
    <w:rsid w:val="00606C2A"/>
    <w:rsid w:val="0061273A"/>
    <w:rsid w:val="006133CC"/>
    <w:rsid w:val="00620368"/>
    <w:rsid w:val="00624F4B"/>
    <w:rsid w:val="00633EB5"/>
    <w:rsid w:val="006342CC"/>
    <w:rsid w:val="006466C9"/>
    <w:rsid w:val="006553D8"/>
    <w:rsid w:val="00664375"/>
    <w:rsid w:val="00671BC9"/>
    <w:rsid w:val="006755C1"/>
    <w:rsid w:val="006A7CC3"/>
    <w:rsid w:val="006B1A8A"/>
    <w:rsid w:val="006C0D83"/>
    <w:rsid w:val="006C16FE"/>
    <w:rsid w:val="006D6D2E"/>
    <w:rsid w:val="00712A48"/>
    <w:rsid w:val="00724023"/>
    <w:rsid w:val="007241DF"/>
    <w:rsid w:val="00770783"/>
    <w:rsid w:val="007A1621"/>
    <w:rsid w:val="007A276D"/>
    <w:rsid w:val="007B40EE"/>
    <w:rsid w:val="007B64BC"/>
    <w:rsid w:val="007D583E"/>
    <w:rsid w:val="008013B8"/>
    <w:rsid w:val="00807037"/>
    <w:rsid w:val="008521E3"/>
    <w:rsid w:val="00873D8C"/>
    <w:rsid w:val="00875653"/>
    <w:rsid w:val="00886749"/>
    <w:rsid w:val="00892872"/>
    <w:rsid w:val="008C07A0"/>
    <w:rsid w:val="008E44C3"/>
    <w:rsid w:val="008F0D99"/>
    <w:rsid w:val="0091040C"/>
    <w:rsid w:val="00947DDF"/>
    <w:rsid w:val="00954850"/>
    <w:rsid w:val="00983A31"/>
    <w:rsid w:val="009A499B"/>
    <w:rsid w:val="009B5BDB"/>
    <w:rsid w:val="009D1E9F"/>
    <w:rsid w:val="009E322A"/>
    <w:rsid w:val="00A30FC0"/>
    <w:rsid w:val="00A4428B"/>
    <w:rsid w:val="00A46C0B"/>
    <w:rsid w:val="00A576CD"/>
    <w:rsid w:val="00A61808"/>
    <w:rsid w:val="00A61F0E"/>
    <w:rsid w:val="00A6668E"/>
    <w:rsid w:val="00A90A7C"/>
    <w:rsid w:val="00A97A3B"/>
    <w:rsid w:val="00AA4F6B"/>
    <w:rsid w:val="00AA5E3A"/>
    <w:rsid w:val="00AB4FB2"/>
    <w:rsid w:val="00AE760C"/>
    <w:rsid w:val="00AF047F"/>
    <w:rsid w:val="00B03100"/>
    <w:rsid w:val="00B04195"/>
    <w:rsid w:val="00B14DB2"/>
    <w:rsid w:val="00B17DB5"/>
    <w:rsid w:val="00B30552"/>
    <w:rsid w:val="00B44EC3"/>
    <w:rsid w:val="00B461F7"/>
    <w:rsid w:val="00B46BE0"/>
    <w:rsid w:val="00B647B6"/>
    <w:rsid w:val="00B72529"/>
    <w:rsid w:val="00B827B5"/>
    <w:rsid w:val="00B8610D"/>
    <w:rsid w:val="00C04DD6"/>
    <w:rsid w:val="00C13627"/>
    <w:rsid w:val="00C20714"/>
    <w:rsid w:val="00C326DD"/>
    <w:rsid w:val="00C4204A"/>
    <w:rsid w:val="00C640A8"/>
    <w:rsid w:val="00C66A79"/>
    <w:rsid w:val="00C72872"/>
    <w:rsid w:val="00C91EE9"/>
    <w:rsid w:val="00CA1B30"/>
    <w:rsid w:val="00CB00C3"/>
    <w:rsid w:val="00CB2D61"/>
    <w:rsid w:val="00CE0B4D"/>
    <w:rsid w:val="00CF0C98"/>
    <w:rsid w:val="00D159C7"/>
    <w:rsid w:val="00D3065F"/>
    <w:rsid w:val="00D32D1F"/>
    <w:rsid w:val="00D530A6"/>
    <w:rsid w:val="00D5636E"/>
    <w:rsid w:val="00D63B4B"/>
    <w:rsid w:val="00D817A3"/>
    <w:rsid w:val="00D9171A"/>
    <w:rsid w:val="00D942B6"/>
    <w:rsid w:val="00D97670"/>
    <w:rsid w:val="00D97D61"/>
    <w:rsid w:val="00DA0C12"/>
    <w:rsid w:val="00DF1F07"/>
    <w:rsid w:val="00DF7C58"/>
    <w:rsid w:val="00E0100E"/>
    <w:rsid w:val="00E01F33"/>
    <w:rsid w:val="00E17A0F"/>
    <w:rsid w:val="00E22878"/>
    <w:rsid w:val="00E30422"/>
    <w:rsid w:val="00E318CC"/>
    <w:rsid w:val="00E319F9"/>
    <w:rsid w:val="00E41BE5"/>
    <w:rsid w:val="00E45146"/>
    <w:rsid w:val="00E837BC"/>
    <w:rsid w:val="00E83B40"/>
    <w:rsid w:val="00E85350"/>
    <w:rsid w:val="00EA43C8"/>
    <w:rsid w:val="00EA6523"/>
    <w:rsid w:val="00EA69A2"/>
    <w:rsid w:val="00EC18B5"/>
    <w:rsid w:val="00EE0B81"/>
    <w:rsid w:val="00EE1A17"/>
    <w:rsid w:val="00EF65E6"/>
    <w:rsid w:val="00F12462"/>
    <w:rsid w:val="00F41F8D"/>
    <w:rsid w:val="00F46508"/>
    <w:rsid w:val="00F63C30"/>
    <w:rsid w:val="00F758EE"/>
    <w:rsid w:val="00F82418"/>
    <w:rsid w:val="00F95EBC"/>
    <w:rsid w:val="00FB2231"/>
    <w:rsid w:val="00FD0A18"/>
    <w:rsid w:val="00FE5EBB"/>
    <w:rsid w:val="00FE71FA"/>
    <w:rsid w:val="00FF2910"/>
    <w:rsid w:val="00FF4F14"/>
    <w:rsid w:val="03F413DB"/>
    <w:rsid w:val="0BB4970A"/>
    <w:rsid w:val="0D2FDEDD"/>
    <w:rsid w:val="0EE3FFA9"/>
    <w:rsid w:val="15C1A1A3"/>
    <w:rsid w:val="15C5EC59"/>
    <w:rsid w:val="177E7DB7"/>
    <w:rsid w:val="186B5131"/>
    <w:rsid w:val="1AF837CD"/>
    <w:rsid w:val="235C7DB0"/>
    <w:rsid w:val="23684FD9"/>
    <w:rsid w:val="2589F382"/>
    <w:rsid w:val="2B5A1469"/>
    <w:rsid w:val="2B6185AA"/>
    <w:rsid w:val="31F31F4E"/>
    <w:rsid w:val="323DCC9C"/>
    <w:rsid w:val="370FB8A4"/>
    <w:rsid w:val="38DC6072"/>
    <w:rsid w:val="391F591D"/>
    <w:rsid w:val="3E6D22C2"/>
    <w:rsid w:val="3E904FC6"/>
    <w:rsid w:val="3F1CA8D1"/>
    <w:rsid w:val="3FEAFF96"/>
    <w:rsid w:val="441A8E54"/>
    <w:rsid w:val="45285F3C"/>
    <w:rsid w:val="457C50C6"/>
    <w:rsid w:val="4BAD7AB8"/>
    <w:rsid w:val="5396DC83"/>
    <w:rsid w:val="553F28A0"/>
    <w:rsid w:val="561612D1"/>
    <w:rsid w:val="5E3BAB88"/>
    <w:rsid w:val="65105F86"/>
    <w:rsid w:val="6CBDF960"/>
    <w:rsid w:val="736C168B"/>
    <w:rsid w:val="7691CE1E"/>
    <w:rsid w:val="78B60E52"/>
    <w:rsid w:val="7A11A0C4"/>
    <w:rsid w:val="7C019FFF"/>
    <w:rsid w:val="7D7E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7DFD66"/>
  <w15:chartTrackingRefBased/>
  <w15:docId w15:val="{A0B70E3F-AA90-4C1D-B57A-1862F36D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1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BodyText"/>
    <w:uiPriority w:val="1"/>
    <w:qFormat/>
    <w:rsid w:val="00C04DD6"/>
    <w:pPr>
      <w:framePr w:wrap="around" w:vAnchor="page" w:hAnchor="page" w:xAlign="center" w:y="2276"/>
      <w:spacing w:after="0" w:line="240" w:lineRule="auto"/>
      <w:ind w:left="144" w:right="144"/>
      <w:suppressOverlap/>
    </w:pPr>
    <w:rPr>
      <w:rFonts w:ascii="Tahoma" w:eastAsia="Tahoma" w:hAnsi="Tahoma" w:cs="Tahoma"/>
      <w:sz w:val="20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C04DD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4DD6"/>
  </w:style>
  <w:style w:type="paragraph" w:styleId="Header">
    <w:name w:val="header"/>
    <w:basedOn w:val="Normal"/>
    <w:link w:val="HeaderChar"/>
    <w:uiPriority w:val="99"/>
    <w:unhideWhenUsed/>
    <w:rsid w:val="00613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33CC"/>
  </w:style>
  <w:style w:type="paragraph" w:styleId="Footer">
    <w:name w:val="footer"/>
    <w:basedOn w:val="Normal"/>
    <w:link w:val="FooterChar"/>
    <w:uiPriority w:val="99"/>
    <w:unhideWhenUsed/>
    <w:rsid w:val="006133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33CC"/>
  </w:style>
  <w:style w:type="character" w:styleId="CommentReference">
    <w:name w:val="annotation reference"/>
    <w:basedOn w:val="DefaultParagraphFont"/>
    <w:uiPriority w:val="99"/>
    <w:semiHidden/>
    <w:unhideWhenUsed/>
    <w:rsid w:val="006133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33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33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33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33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3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33C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276D"/>
    <w:pPr>
      <w:ind w:left="720"/>
      <w:contextualSpacing/>
    </w:pPr>
  </w:style>
  <w:style w:type="paragraph" w:styleId="Revision">
    <w:name w:val="Revision"/>
    <w:hidden/>
    <w:uiPriority w:val="99"/>
    <w:semiHidden/>
    <w:rsid w:val="003A3D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1DEF26CDC7940B4368308B914EF69" ma:contentTypeVersion="4" ma:contentTypeDescription="Create a new document." ma:contentTypeScope="" ma:versionID="bf94316b2465c3d28ef06f153a8a626a">
  <xsd:schema xmlns:xsd="http://www.w3.org/2001/XMLSchema" xmlns:xs="http://www.w3.org/2001/XMLSchema" xmlns:p="http://schemas.microsoft.com/office/2006/metadata/properties" xmlns:ns2="1c6b2243-119b-490b-8d55-e88570e5d4fa" targetNamespace="http://schemas.microsoft.com/office/2006/metadata/properties" ma:root="true" ma:fieldsID="37d2a8e1bf94974b4a496851b2683d9b" ns2:_="">
    <xsd:import namespace="1c6b2243-119b-490b-8d55-e88570e5d4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b2243-119b-490b-8d55-e88570e5d4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5AE78-ABDD-4314-A8A0-F00ECE22B0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D2F305-0847-4BFA-A8A3-FE62638B30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5C39EE-C8DA-46B3-A818-CA71D97253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6b2243-119b-490b-8d55-e88570e5d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52F8EE-138A-49A7-8A5D-1BF523CC7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Maddie Whalen</dc:creator>
  <cp:lastModifiedBy>carmen reis</cp:lastModifiedBy>
  <cp:revision>53</cp:revision>
  <dcterms:created xsi:type="dcterms:W3CDTF">2021-05-20T14:09:00Z</dcterms:created>
  <dcterms:modified xsi:type="dcterms:W3CDTF">2023-05-28T04:02:00Z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0x0101004461DEF26CDC7940B4368308B914EF69</vt:lpwstr>
  </property>
</Properties>
</file>