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D1C14" w14:textId="2CBCB530" w:rsidR="000B6A4B" w:rsidRPr="00A8028F" w:rsidRDefault="00A8028F" w:rsidP="002F6DA4">
      <w:pPr>
        <w:ind w:right="144"/>
        <w:rPr>
          <w:sz w:val="28"/>
          <w:szCs w:val="28"/>
        </w:rPr>
      </w:pPr>
      <w:r w:rsidRPr="4433EA89">
        <w:rPr>
          <w:sz w:val="28"/>
          <w:szCs w:val="28"/>
          <w:lang w:bidi="es-419"/>
        </w:rPr>
        <w:t>Plantilla para publicar un proyecto de práctica basada en evidencia</w:t>
      </w:r>
    </w:p>
    <w:tbl>
      <w:tblPr>
        <w:tblStyle w:val="Tabelacomgrade"/>
        <w:tblW w:w="10795" w:type="dxa"/>
        <w:tblLook w:val="04A0" w:firstRow="1" w:lastRow="0" w:firstColumn="1" w:lastColumn="0" w:noHBand="0" w:noVBand="1"/>
      </w:tblPr>
      <w:tblGrid>
        <w:gridCol w:w="10795"/>
      </w:tblGrid>
      <w:tr w:rsidR="00D315D2" w:rsidRPr="00A8028F" w14:paraId="581726FB" w14:textId="77777777" w:rsidTr="4CA168D0">
        <w:tc>
          <w:tcPr>
            <w:tcW w:w="10795" w:type="dxa"/>
            <w:shd w:val="clear" w:color="auto" w:fill="1D1B11" w:themeFill="background2" w:themeFillShade="1A"/>
          </w:tcPr>
          <w:p w14:paraId="358F5E08" w14:textId="77777777" w:rsidR="00D315D2" w:rsidRPr="00A8028F" w:rsidRDefault="00D315D2" w:rsidP="00A03851">
            <w:pPr>
              <w:jc w:val="center"/>
              <w:rPr>
                <w:b/>
                <w:sz w:val="24"/>
                <w:szCs w:val="24"/>
              </w:rPr>
            </w:pPr>
            <w:r w:rsidRPr="00A8028F">
              <w:rPr>
                <w:b/>
                <w:sz w:val="24"/>
                <w:szCs w:val="24"/>
                <w:lang w:bidi="es-419"/>
              </w:rPr>
              <w:t>Título y resumen</w:t>
            </w:r>
          </w:p>
        </w:tc>
      </w:tr>
      <w:tr w:rsidR="00D315D2" w:rsidRPr="00A8028F" w14:paraId="6F6B80B2" w14:textId="77777777" w:rsidTr="4CA168D0">
        <w:tc>
          <w:tcPr>
            <w:tcW w:w="10795" w:type="dxa"/>
          </w:tcPr>
          <w:p w14:paraId="0B3F4F5E" w14:textId="77777777" w:rsidR="00D315D2" w:rsidRPr="00A8028F" w:rsidRDefault="00D315D2" w:rsidP="00A03851">
            <w:pPr>
              <w:rPr>
                <w:color w:val="7F7F7F" w:themeColor="text1" w:themeTint="80"/>
                <w:sz w:val="24"/>
                <w:szCs w:val="24"/>
              </w:rPr>
            </w:pPr>
            <w:r w:rsidRPr="00A8028F">
              <w:rPr>
                <w:b/>
                <w:sz w:val="24"/>
                <w:szCs w:val="24"/>
                <w:lang w:bidi="es-419"/>
              </w:rPr>
              <w:t>Título</w:t>
            </w:r>
            <w:r w:rsidRPr="00A8028F">
              <w:rPr>
                <w:sz w:val="24"/>
                <w:szCs w:val="24"/>
                <w:lang w:bidi="es-419"/>
              </w:rPr>
              <w:t xml:space="preserve">: </w:t>
            </w:r>
            <w:r w:rsidRPr="00A8028F">
              <w:rPr>
                <w:color w:val="7F7F7F" w:themeColor="text1" w:themeTint="80"/>
                <w:sz w:val="24"/>
                <w:szCs w:val="24"/>
                <w:lang w:bidi="es-419"/>
              </w:rPr>
              <w:t>Identifica el informe/proyecto como un proyecto basado en evidencia</w:t>
            </w:r>
          </w:p>
          <w:p w14:paraId="16D47702" w14:textId="77777777" w:rsidR="00D315D2" w:rsidRPr="00A8028F" w:rsidRDefault="00D315D2" w:rsidP="00A03851">
            <w:pPr>
              <w:rPr>
                <w:color w:val="7F7F7F" w:themeColor="text1" w:themeTint="80"/>
                <w:sz w:val="24"/>
                <w:szCs w:val="24"/>
              </w:rPr>
            </w:pPr>
          </w:p>
          <w:p w14:paraId="6FE6417E" w14:textId="77777777" w:rsidR="00D315D2" w:rsidRPr="00A8028F" w:rsidRDefault="00D315D2" w:rsidP="00A03851">
            <w:pPr>
              <w:rPr>
                <w:sz w:val="24"/>
                <w:szCs w:val="24"/>
              </w:rPr>
            </w:pPr>
          </w:p>
        </w:tc>
      </w:tr>
      <w:tr w:rsidR="00D315D2" w:rsidRPr="00A8028F" w14:paraId="4ECA1C3D" w14:textId="77777777" w:rsidTr="4CA168D0">
        <w:tc>
          <w:tcPr>
            <w:tcW w:w="10795" w:type="dxa"/>
          </w:tcPr>
          <w:p w14:paraId="3F16BE7F" w14:textId="0F879738" w:rsidR="00DA2BBF" w:rsidRDefault="1F1A50D5" w:rsidP="00DA2BBF">
            <w:pPr>
              <w:rPr>
                <w:color w:val="7F7F7F" w:themeColor="text1" w:themeTint="80"/>
                <w:sz w:val="24"/>
                <w:szCs w:val="24"/>
              </w:rPr>
            </w:pPr>
            <w:r w:rsidRPr="4CA168D0">
              <w:rPr>
                <w:b/>
                <w:sz w:val="24"/>
                <w:szCs w:val="24"/>
                <w:lang w:bidi="es-419"/>
              </w:rPr>
              <w:t>Resumen</w:t>
            </w:r>
            <w:r w:rsidRPr="4CA168D0">
              <w:rPr>
                <w:sz w:val="24"/>
                <w:szCs w:val="24"/>
                <w:lang w:bidi="es-419"/>
              </w:rPr>
              <w:t xml:space="preserve">: </w:t>
            </w:r>
            <w:r w:rsidR="00DA2BBF">
              <w:rPr>
                <w:color w:val="7F7F7F" w:themeColor="text1" w:themeTint="80"/>
                <w:sz w:val="24"/>
                <w:szCs w:val="24"/>
                <w:lang w:bidi="es-419"/>
              </w:rPr>
              <w:t xml:space="preserve">Proporcione un resumen que incluya, según proceda: la justificación del proyecto EBP, con la pregunta de EBP, los métodos de búsqueda y valoración de la bibliografía, los resultados, la síntesis de la mejor evidencia y las recomendaciones de traducción organizativa. </w:t>
            </w:r>
          </w:p>
          <w:p w14:paraId="0A352BAC" w14:textId="3F763919" w:rsidR="00D315D2" w:rsidRPr="00A8028F" w:rsidRDefault="00D315D2" w:rsidP="00A03851">
            <w:pPr>
              <w:rPr>
                <w:color w:val="7F7F7F" w:themeColor="text1" w:themeTint="80"/>
                <w:sz w:val="24"/>
                <w:szCs w:val="24"/>
              </w:rPr>
            </w:pPr>
          </w:p>
          <w:p w14:paraId="34D91477" w14:textId="77777777" w:rsidR="00D315D2" w:rsidRPr="00A8028F" w:rsidRDefault="00D315D2" w:rsidP="00A03851">
            <w:pPr>
              <w:rPr>
                <w:color w:val="7F7F7F" w:themeColor="text1" w:themeTint="80"/>
                <w:sz w:val="24"/>
                <w:szCs w:val="24"/>
              </w:rPr>
            </w:pPr>
          </w:p>
          <w:p w14:paraId="06F2EECD" w14:textId="77777777" w:rsidR="00D315D2" w:rsidRPr="00A8028F" w:rsidRDefault="00D315D2" w:rsidP="00A03851">
            <w:pPr>
              <w:rPr>
                <w:color w:val="7F7F7F" w:themeColor="text1" w:themeTint="80"/>
                <w:sz w:val="24"/>
                <w:szCs w:val="24"/>
              </w:rPr>
            </w:pPr>
          </w:p>
          <w:p w14:paraId="30BFF295" w14:textId="77777777" w:rsidR="00D315D2" w:rsidRPr="00A8028F" w:rsidRDefault="00D315D2" w:rsidP="00A03851">
            <w:pPr>
              <w:rPr>
                <w:sz w:val="24"/>
                <w:szCs w:val="24"/>
              </w:rPr>
            </w:pPr>
          </w:p>
        </w:tc>
      </w:tr>
    </w:tbl>
    <w:p w14:paraId="3AAA2F65" w14:textId="77777777" w:rsidR="00D315D2" w:rsidRPr="00A8028F" w:rsidRDefault="00D315D2" w:rsidP="00D315D2">
      <w:pPr>
        <w:rPr>
          <w:sz w:val="24"/>
          <w:szCs w:val="24"/>
        </w:rPr>
      </w:pPr>
    </w:p>
    <w:tbl>
      <w:tblPr>
        <w:tblStyle w:val="Tabelacomgrade"/>
        <w:tblW w:w="10795" w:type="dxa"/>
        <w:tblLook w:val="04A0" w:firstRow="1" w:lastRow="0" w:firstColumn="1" w:lastColumn="0" w:noHBand="0" w:noVBand="1"/>
      </w:tblPr>
      <w:tblGrid>
        <w:gridCol w:w="506"/>
        <w:gridCol w:w="10289"/>
      </w:tblGrid>
      <w:tr w:rsidR="00D315D2" w:rsidRPr="00A8028F" w14:paraId="77C69C32" w14:textId="77777777" w:rsidTr="4CA168D0">
        <w:tc>
          <w:tcPr>
            <w:tcW w:w="506" w:type="dxa"/>
            <w:shd w:val="clear" w:color="auto" w:fill="1D1B11" w:themeFill="background2" w:themeFillShade="1A"/>
          </w:tcPr>
          <w:p w14:paraId="2DE90A5D" w14:textId="77777777" w:rsidR="00D315D2" w:rsidRPr="00A8028F" w:rsidRDefault="00D315D2" w:rsidP="00A03851">
            <w:pPr>
              <w:jc w:val="center"/>
              <w:rPr>
                <w:b/>
                <w:sz w:val="24"/>
                <w:szCs w:val="24"/>
              </w:rPr>
            </w:pPr>
          </w:p>
        </w:tc>
        <w:tc>
          <w:tcPr>
            <w:tcW w:w="10289" w:type="dxa"/>
            <w:shd w:val="clear" w:color="auto" w:fill="1D1B11" w:themeFill="background2" w:themeFillShade="1A"/>
          </w:tcPr>
          <w:p w14:paraId="603F4F00" w14:textId="77777777" w:rsidR="00D315D2" w:rsidRPr="00A8028F" w:rsidRDefault="00D315D2" w:rsidP="4CA168D0">
            <w:pPr>
              <w:jc w:val="center"/>
              <w:rPr>
                <w:b/>
                <w:bCs/>
                <w:sz w:val="24"/>
                <w:szCs w:val="24"/>
              </w:rPr>
            </w:pPr>
            <w:r w:rsidRPr="4CA168D0">
              <w:rPr>
                <w:b/>
                <w:sz w:val="24"/>
                <w:szCs w:val="24"/>
                <w:lang w:bidi="es-419"/>
              </w:rPr>
              <w:t>Introducción</w:t>
            </w:r>
          </w:p>
        </w:tc>
      </w:tr>
      <w:tr w:rsidR="00D315D2" w:rsidRPr="00A8028F" w14:paraId="5DEC2012" w14:textId="77777777" w:rsidTr="4CA168D0">
        <w:tc>
          <w:tcPr>
            <w:tcW w:w="506" w:type="dxa"/>
            <w:vMerge w:val="restart"/>
            <w:shd w:val="clear" w:color="auto" w:fill="D9D9D9" w:themeFill="background1" w:themeFillShade="D9"/>
            <w:textDirection w:val="btLr"/>
          </w:tcPr>
          <w:p w14:paraId="19632B45" w14:textId="77777777" w:rsidR="00D315D2" w:rsidRPr="00A8028F" w:rsidRDefault="00D315D2" w:rsidP="00A03851">
            <w:pPr>
              <w:ind w:left="113" w:right="113"/>
              <w:jc w:val="center"/>
              <w:rPr>
                <w:b/>
                <w:sz w:val="24"/>
                <w:szCs w:val="24"/>
              </w:rPr>
            </w:pPr>
            <w:r w:rsidRPr="00A8028F">
              <w:rPr>
                <w:b/>
                <w:sz w:val="24"/>
                <w:szCs w:val="24"/>
                <w:lang w:bidi="es-419"/>
              </w:rPr>
              <w:t>Anexo B</w:t>
            </w:r>
          </w:p>
        </w:tc>
        <w:tc>
          <w:tcPr>
            <w:tcW w:w="10289" w:type="dxa"/>
          </w:tcPr>
          <w:p w14:paraId="0C7FA859" w14:textId="7AA31AB1" w:rsidR="00D315D2" w:rsidRPr="00A8028F" w:rsidRDefault="00B810AC" w:rsidP="00A03851">
            <w:pPr>
              <w:rPr>
                <w:color w:val="7F7F7F" w:themeColor="text1" w:themeTint="80"/>
                <w:sz w:val="24"/>
                <w:szCs w:val="24"/>
              </w:rPr>
            </w:pPr>
            <w:r>
              <w:rPr>
                <w:b/>
                <w:sz w:val="24"/>
                <w:szCs w:val="24"/>
                <w:lang w:bidi="es-419"/>
              </w:rPr>
              <w:t>Justificación del proyecto EBP</w:t>
            </w:r>
            <w:r>
              <w:rPr>
                <w:sz w:val="24"/>
                <w:szCs w:val="24"/>
                <w:lang w:bidi="es-419"/>
              </w:rPr>
              <w:t xml:space="preserve">: </w:t>
            </w:r>
            <w:r w:rsidR="00D315D2" w:rsidRPr="00A8028F">
              <w:rPr>
                <w:color w:val="7F7F7F" w:themeColor="text1" w:themeTint="80"/>
                <w:sz w:val="24"/>
                <w:szCs w:val="24"/>
                <w:lang w:bidi="es-419"/>
              </w:rPr>
              <w:t>Describa el problema, los datos internos para validarlo, la importancia del problema, los riesgos de no abordarlo y la práctica actual.</w:t>
            </w:r>
          </w:p>
          <w:p w14:paraId="08613C72" w14:textId="77777777" w:rsidR="002F6DA4" w:rsidRPr="00A8028F" w:rsidRDefault="002F6DA4" w:rsidP="00A03851">
            <w:pPr>
              <w:rPr>
                <w:color w:val="7F7F7F" w:themeColor="text1" w:themeTint="80"/>
                <w:sz w:val="24"/>
                <w:szCs w:val="24"/>
              </w:rPr>
            </w:pPr>
          </w:p>
          <w:p w14:paraId="378AABC3" w14:textId="28672203" w:rsidR="00D315D2" w:rsidRPr="00A8028F" w:rsidRDefault="00D315D2" w:rsidP="00A03851">
            <w:pPr>
              <w:rPr>
                <w:sz w:val="24"/>
                <w:szCs w:val="24"/>
              </w:rPr>
            </w:pPr>
          </w:p>
        </w:tc>
      </w:tr>
      <w:tr w:rsidR="00D315D2" w:rsidRPr="00A8028F" w14:paraId="76CAA5F1" w14:textId="77777777" w:rsidTr="4CA168D0">
        <w:tc>
          <w:tcPr>
            <w:tcW w:w="506" w:type="dxa"/>
            <w:vMerge/>
          </w:tcPr>
          <w:p w14:paraId="3F4135C0" w14:textId="77777777" w:rsidR="00D315D2" w:rsidRPr="00A8028F" w:rsidRDefault="00D315D2" w:rsidP="00A03851">
            <w:pPr>
              <w:rPr>
                <w:b/>
                <w:sz w:val="24"/>
                <w:szCs w:val="24"/>
              </w:rPr>
            </w:pPr>
          </w:p>
        </w:tc>
        <w:tc>
          <w:tcPr>
            <w:tcW w:w="10289" w:type="dxa"/>
          </w:tcPr>
          <w:p w14:paraId="43B7E05D" w14:textId="3700627A" w:rsidR="00D315D2" w:rsidRPr="00A8028F" w:rsidRDefault="00B810AC" w:rsidP="00A03851">
            <w:pPr>
              <w:rPr>
                <w:color w:val="7F7F7F" w:themeColor="text1" w:themeTint="80"/>
                <w:sz w:val="24"/>
                <w:szCs w:val="24"/>
              </w:rPr>
            </w:pPr>
            <w:r>
              <w:rPr>
                <w:b/>
                <w:sz w:val="24"/>
                <w:szCs w:val="24"/>
                <w:lang w:bidi="es-419"/>
              </w:rPr>
              <w:t>Conocimientos disponibles</w:t>
            </w:r>
            <w:r>
              <w:rPr>
                <w:sz w:val="24"/>
                <w:szCs w:val="24"/>
                <w:lang w:bidi="es-419"/>
              </w:rPr>
              <w:t xml:space="preserve">: </w:t>
            </w:r>
            <w:r w:rsidR="00D315D2" w:rsidRPr="00A8028F">
              <w:rPr>
                <w:color w:val="7F7F7F" w:themeColor="text1" w:themeTint="80"/>
                <w:sz w:val="24"/>
                <w:szCs w:val="24"/>
                <w:lang w:bidi="es-419"/>
              </w:rPr>
              <w:t>Incluya lo que se sabe actualmente sobre el problema a partir de la bibliografía para crear una visión amplia (por ejemplo, a nivel organizativo, nacional, mundial)</w:t>
            </w:r>
            <w:r>
              <w:rPr>
                <w:sz w:val="24"/>
                <w:szCs w:val="24"/>
                <w:lang w:bidi="es-419"/>
              </w:rPr>
              <w:t>.</w:t>
            </w:r>
          </w:p>
          <w:p w14:paraId="563F7215" w14:textId="77777777" w:rsidR="002F6DA4" w:rsidRPr="00A8028F" w:rsidRDefault="002F6DA4" w:rsidP="00A03851">
            <w:pPr>
              <w:rPr>
                <w:sz w:val="24"/>
                <w:szCs w:val="24"/>
              </w:rPr>
            </w:pPr>
          </w:p>
          <w:p w14:paraId="7AD920C2" w14:textId="77777777" w:rsidR="00D315D2" w:rsidRPr="00A8028F" w:rsidRDefault="00D315D2" w:rsidP="00A03851">
            <w:pPr>
              <w:rPr>
                <w:sz w:val="24"/>
                <w:szCs w:val="24"/>
              </w:rPr>
            </w:pPr>
          </w:p>
        </w:tc>
      </w:tr>
      <w:tr w:rsidR="00D315D2" w:rsidRPr="00A8028F" w14:paraId="5323894B" w14:textId="77777777" w:rsidTr="4CA168D0">
        <w:tc>
          <w:tcPr>
            <w:tcW w:w="506" w:type="dxa"/>
            <w:vMerge/>
          </w:tcPr>
          <w:p w14:paraId="574CF354" w14:textId="77777777" w:rsidR="00D315D2" w:rsidRPr="00A8028F" w:rsidRDefault="00D315D2" w:rsidP="00A03851">
            <w:pPr>
              <w:rPr>
                <w:b/>
                <w:sz w:val="24"/>
                <w:szCs w:val="24"/>
              </w:rPr>
            </w:pPr>
          </w:p>
        </w:tc>
        <w:tc>
          <w:tcPr>
            <w:tcW w:w="10289" w:type="dxa"/>
          </w:tcPr>
          <w:p w14:paraId="3E1FC332" w14:textId="3179CD59" w:rsidR="00D315D2" w:rsidRPr="00A8028F" w:rsidRDefault="00593090" w:rsidP="00A03851">
            <w:pPr>
              <w:rPr>
                <w:color w:val="7F7F7F" w:themeColor="text1" w:themeTint="80"/>
                <w:sz w:val="24"/>
                <w:szCs w:val="24"/>
              </w:rPr>
            </w:pPr>
            <w:r>
              <w:rPr>
                <w:b/>
                <w:sz w:val="24"/>
                <w:szCs w:val="24"/>
                <w:lang w:bidi="es-419"/>
              </w:rPr>
              <w:t>Pregunta de EBP:</w:t>
            </w:r>
            <w:r>
              <w:rPr>
                <w:sz w:val="24"/>
                <w:szCs w:val="24"/>
                <w:lang w:bidi="es-419"/>
              </w:rPr>
              <w:t xml:space="preserve"> </w:t>
            </w:r>
            <w:r w:rsidR="00D315D2" w:rsidRPr="00A8028F">
              <w:rPr>
                <w:color w:val="7F7F7F" w:themeColor="text1" w:themeTint="80"/>
                <w:sz w:val="24"/>
                <w:szCs w:val="24"/>
                <w:lang w:bidi="es-419"/>
              </w:rPr>
              <w:t>Incluya la pregunta EBP que se está abordando utilizando el formato PICO.</w:t>
            </w:r>
          </w:p>
          <w:p w14:paraId="4E85E0FF" w14:textId="77777777" w:rsidR="00D315D2" w:rsidRPr="00A8028F" w:rsidRDefault="00D315D2" w:rsidP="00A03851">
            <w:pPr>
              <w:rPr>
                <w:sz w:val="24"/>
                <w:szCs w:val="24"/>
              </w:rPr>
            </w:pPr>
          </w:p>
          <w:p w14:paraId="4125686A" w14:textId="28909A8D" w:rsidR="002F6DA4" w:rsidRPr="00A8028F" w:rsidRDefault="002F6DA4" w:rsidP="00A03851">
            <w:pPr>
              <w:rPr>
                <w:sz w:val="24"/>
                <w:szCs w:val="24"/>
              </w:rPr>
            </w:pPr>
          </w:p>
        </w:tc>
      </w:tr>
    </w:tbl>
    <w:p w14:paraId="224A173A" w14:textId="77777777" w:rsidR="00D315D2" w:rsidRPr="00A8028F" w:rsidRDefault="00D315D2" w:rsidP="00D315D2">
      <w:pPr>
        <w:rPr>
          <w:sz w:val="24"/>
          <w:szCs w:val="24"/>
        </w:rPr>
      </w:pPr>
    </w:p>
    <w:tbl>
      <w:tblPr>
        <w:tblStyle w:val="Tabelacomgrade"/>
        <w:tblW w:w="0" w:type="auto"/>
        <w:tblLook w:val="04A0" w:firstRow="1" w:lastRow="0" w:firstColumn="1" w:lastColumn="0" w:noHBand="0" w:noVBand="1"/>
      </w:tblPr>
      <w:tblGrid>
        <w:gridCol w:w="535"/>
        <w:gridCol w:w="10255"/>
      </w:tblGrid>
      <w:tr w:rsidR="00A8028F" w:rsidRPr="00A8028F" w14:paraId="693C14A1" w14:textId="77777777" w:rsidTr="0BCB2788">
        <w:tc>
          <w:tcPr>
            <w:tcW w:w="535" w:type="dxa"/>
            <w:shd w:val="clear" w:color="auto" w:fill="1D1B11" w:themeFill="background2" w:themeFillShade="1A"/>
          </w:tcPr>
          <w:p w14:paraId="5493D745" w14:textId="77777777" w:rsidR="00A8028F" w:rsidRPr="00A8028F" w:rsidRDefault="00A8028F" w:rsidP="00A03851">
            <w:pPr>
              <w:jc w:val="center"/>
              <w:rPr>
                <w:b/>
                <w:sz w:val="24"/>
                <w:szCs w:val="24"/>
              </w:rPr>
            </w:pPr>
          </w:p>
        </w:tc>
        <w:tc>
          <w:tcPr>
            <w:tcW w:w="10255" w:type="dxa"/>
            <w:shd w:val="clear" w:color="auto" w:fill="1D1B11" w:themeFill="background2" w:themeFillShade="1A"/>
          </w:tcPr>
          <w:p w14:paraId="0F69CF22" w14:textId="47B0615C" w:rsidR="00A8028F" w:rsidRPr="00A8028F" w:rsidRDefault="00A8028F" w:rsidP="00A03851">
            <w:pPr>
              <w:jc w:val="center"/>
              <w:rPr>
                <w:b/>
                <w:sz w:val="24"/>
                <w:szCs w:val="24"/>
              </w:rPr>
            </w:pPr>
            <w:r w:rsidRPr="00A8028F">
              <w:rPr>
                <w:b/>
                <w:sz w:val="24"/>
                <w:szCs w:val="24"/>
                <w:lang w:bidi="es-419"/>
              </w:rPr>
              <w:t>Métodos</w:t>
            </w:r>
          </w:p>
        </w:tc>
      </w:tr>
      <w:tr w:rsidR="00B810AC" w:rsidRPr="00A8028F" w14:paraId="2127BA01" w14:textId="77777777" w:rsidTr="0BCB2788">
        <w:tc>
          <w:tcPr>
            <w:tcW w:w="535" w:type="dxa"/>
            <w:shd w:val="clear" w:color="auto" w:fill="D9D9D9" w:themeFill="background1" w:themeFillShade="D9"/>
            <w:textDirection w:val="btLr"/>
          </w:tcPr>
          <w:p w14:paraId="0AFD6816" w14:textId="77777777" w:rsidR="00B810AC" w:rsidRDefault="00B810AC" w:rsidP="00A8028F">
            <w:pPr>
              <w:ind w:left="113" w:right="113"/>
              <w:jc w:val="center"/>
              <w:rPr>
                <w:b/>
                <w:sz w:val="24"/>
                <w:szCs w:val="24"/>
              </w:rPr>
            </w:pPr>
          </w:p>
        </w:tc>
        <w:tc>
          <w:tcPr>
            <w:tcW w:w="10255" w:type="dxa"/>
          </w:tcPr>
          <w:p w14:paraId="275A6D2E" w14:textId="237482ED" w:rsidR="00B810AC" w:rsidRPr="00A8028F" w:rsidRDefault="00B810AC" w:rsidP="00B810AC">
            <w:pPr>
              <w:rPr>
                <w:color w:val="7F7F7F" w:themeColor="text1" w:themeTint="80"/>
                <w:sz w:val="24"/>
                <w:szCs w:val="24"/>
              </w:rPr>
            </w:pPr>
            <w:r w:rsidRPr="00A8028F">
              <w:rPr>
                <w:b/>
                <w:sz w:val="24"/>
                <w:szCs w:val="24"/>
                <w:lang w:bidi="es-419"/>
              </w:rPr>
              <w:t>Fuentes de información</w:t>
            </w:r>
            <w:r w:rsidRPr="00A8028F">
              <w:rPr>
                <w:sz w:val="24"/>
                <w:szCs w:val="24"/>
                <w:lang w:bidi="es-419"/>
              </w:rPr>
              <w:t xml:space="preserve">: </w:t>
            </w:r>
            <w:r w:rsidRPr="00A8028F">
              <w:rPr>
                <w:color w:val="7F7F7F" w:themeColor="text1" w:themeTint="80"/>
                <w:sz w:val="24"/>
                <w:szCs w:val="24"/>
                <w:lang w:bidi="es-419"/>
              </w:rPr>
              <w:t>Describa las fuentes (por ejemplo, bases de datos, normas, directrices de práctica clínica, datos organizativos, declaraciones de posición de organizaciones profesionales basadas en evidencia, estudios de consenso) utilizadas en la búsqueda de evidencia.</w:t>
            </w:r>
          </w:p>
          <w:p w14:paraId="368ED901" w14:textId="77777777" w:rsidR="00B810AC" w:rsidRPr="00A8028F" w:rsidRDefault="00B810AC" w:rsidP="00A03851">
            <w:pPr>
              <w:rPr>
                <w:b/>
                <w:sz w:val="24"/>
                <w:szCs w:val="24"/>
              </w:rPr>
            </w:pPr>
          </w:p>
        </w:tc>
      </w:tr>
      <w:tr w:rsidR="00A8028F" w:rsidRPr="00A8028F" w14:paraId="2D609D32" w14:textId="77777777" w:rsidTr="0BCB2788">
        <w:tc>
          <w:tcPr>
            <w:tcW w:w="535" w:type="dxa"/>
            <w:vMerge w:val="restart"/>
            <w:shd w:val="clear" w:color="auto" w:fill="D9D9D9" w:themeFill="background1" w:themeFillShade="D9"/>
            <w:textDirection w:val="btLr"/>
          </w:tcPr>
          <w:p w14:paraId="5A7C7599" w14:textId="7404467F" w:rsidR="00A8028F" w:rsidRPr="00A8028F" w:rsidRDefault="00A8028F" w:rsidP="00A8028F">
            <w:pPr>
              <w:ind w:left="113" w:right="113"/>
              <w:jc w:val="center"/>
              <w:rPr>
                <w:b/>
                <w:sz w:val="24"/>
                <w:szCs w:val="24"/>
              </w:rPr>
            </w:pPr>
            <w:r>
              <w:rPr>
                <w:b/>
                <w:sz w:val="24"/>
                <w:szCs w:val="24"/>
                <w:lang w:bidi="es-419"/>
              </w:rPr>
              <w:t>Anexo B</w:t>
            </w:r>
          </w:p>
        </w:tc>
        <w:tc>
          <w:tcPr>
            <w:tcW w:w="10255" w:type="dxa"/>
          </w:tcPr>
          <w:p w14:paraId="40F0570E" w14:textId="78484801" w:rsidR="00A8028F" w:rsidRPr="003614D9" w:rsidRDefault="00A8028F" w:rsidP="00A03851">
            <w:pPr>
              <w:rPr>
                <w:color w:val="7F7F7F" w:themeColor="text1" w:themeTint="80"/>
                <w:sz w:val="24"/>
                <w:szCs w:val="24"/>
              </w:rPr>
            </w:pPr>
            <w:r w:rsidRPr="0BCB2788">
              <w:rPr>
                <w:b/>
                <w:sz w:val="24"/>
                <w:szCs w:val="24"/>
                <w:lang w:bidi="es-419"/>
              </w:rPr>
              <w:t>Métodos de búsqueda</w:t>
            </w:r>
            <w:r w:rsidRPr="0BCB2788">
              <w:rPr>
                <w:sz w:val="24"/>
                <w:szCs w:val="24"/>
                <w:lang w:bidi="es-419"/>
              </w:rPr>
              <w:t xml:space="preserve">: </w:t>
            </w:r>
            <w:r w:rsidR="5FA3075D" w:rsidRPr="003614D9">
              <w:rPr>
                <w:color w:val="7F7F7F" w:themeColor="text1" w:themeTint="80"/>
                <w:sz w:val="24"/>
                <w:szCs w:val="24"/>
                <w:lang w:bidi="es-419"/>
              </w:rPr>
              <w:t>Proporcione una descripción detallada de los criterios de inclusión y exclusión que se utilizarán en la estrategia de búsqueda, incluyendo los intervalos de fechas y la justificación de los límites establecidos.</w:t>
            </w:r>
          </w:p>
          <w:p w14:paraId="7BEA00BE" w14:textId="501D7E8D" w:rsidR="00A8028F" w:rsidRPr="00A8028F" w:rsidRDefault="00A8028F" w:rsidP="00A03851">
            <w:pPr>
              <w:rPr>
                <w:color w:val="7F7F7F" w:themeColor="text1" w:themeTint="80"/>
                <w:sz w:val="24"/>
                <w:szCs w:val="24"/>
              </w:rPr>
            </w:pPr>
          </w:p>
          <w:p w14:paraId="57F877C7" w14:textId="77777777" w:rsidR="00A8028F" w:rsidRPr="00A44913" w:rsidRDefault="00A8028F" w:rsidP="00A03851">
            <w:pPr>
              <w:rPr>
                <w:color w:val="7F7F7F" w:themeColor="text1" w:themeTint="80"/>
                <w:sz w:val="24"/>
                <w:szCs w:val="24"/>
              </w:rPr>
            </w:pPr>
          </w:p>
          <w:p w14:paraId="5B2B7627" w14:textId="5A1AFA12" w:rsidR="00B810AC" w:rsidRPr="00A44913" w:rsidRDefault="00B810AC" w:rsidP="00A03851">
            <w:pPr>
              <w:rPr>
                <w:color w:val="7F7F7F" w:themeColor="text1" w:themeTint="80"/>
                <w:sz w:val="24"/>
                <w:szCs w:val="24"/>
              </w:rPr>
            </w:pPr>
          </w:p>
        </w:tc>
      </w:tr>
      <w:tr w:rsidR="00A8028F" w:rsidRPr="00A8028F" w14:paraId="53B45567" w14:textId="77777777" w:rsidTr="0BCB2788">
        <w:tc>
          <w:tcPr>
            <w:tcW w:w="535" w:type="dxa"/>
            <w:vMerge/>
          </w:tcPr>
          <w:p w14:paraId="02C4661F" w14:textId="77777777" w:rsidR="00A8028F" w:rsidRPr="00A8028F" w:rsidRDefault="00A8028F" w:rsidP="00A03851">
            <w:pPr>
              <w:rPr>
                <w:b/>
                <w:sz w:val="24"/>
                <w:szCs w:val="24"/>
              </w:rPr>
            </w:pPr>
          </w:p>
        </w:tc>
        <w:tc>
          <w:tcPr>
            <w:tcW w:w="10255" w:type="dxa"/>
          </w:tcPr>
          <w:p w14:paraId="35BA189D" w14:textId="47CF879A" w:rsidR="00B810AC" w:rsidRPr="00A8028F" w:rsidRDefault="00B810AC" w:rsidP="00B810AC">
            <w:pPr>
              <w:rPr>
                <w:color w:val="7F7F7F" w:themeColor="text1" w:themeTint="80"/>
                <w:sz w:val="24"/>
                <w:szCs w:val="24"/>
              </w:rPr>
            </w:pPr>
            <w:r w:rsidRPr="00A8028F">
              <w:rPr>
                <w:b/>
                <w:sz w:val="24"/>
                <w:szCs w:val="24"/>
                <w:lang w:bidi="es-419"/>
              </w:rPr>
              <w:t>Palabras clave</w:t>
            </w:r>
            <w:r w:rsidRPr="00A8028F">
              <w:rPr>
                <w:sz w:val="24"/>
                <w:szCs w:val="24"/>
                <w:lang w:bidi="es-419"/>
              </w:rPr>
              <w:t xml:space="preserve">: </w:t>
            </w:r>
            <w:r>
              <w:rPr>
                <w:color w:val="7F7F7F" w:themeColor="text1" w:themeTint="80"/>
                <w:sz w:val="24"/>
                <w:szCs w:val="24"/>
                <w:lang w:bidi="es-419"/>
              </w:rPr>
              <w:t>Enumere las palabras clave, frases o conceptos de búsqueda utilizados para la búsqueda bibliográfica.</w:t>
            </w:r>
          </w:p>
          <w:p w14:paraId="0CDDE534" w14:textId="77777777" w:rsidR="00A8028F" w:rsidRPr="00A8028F" w:rsidRDefault="00A8028F" w:rsidP="00A03851">
            <w:pPr>
              <w:rPr>
                <w:color w:val="7F7F7F" w:themeColor="text1" w:themeTint="80"/>
                <w:sz w:val="24"/>
                <w:szCs w:val="24"/>
              </w:rPr>
            </w:pPr>
          </w:p>
          <w:p w14:paraId="19DD23D5" w14:textId="647B12CC" w:rsidR="00A8028F" w:rsidRPr="00A8028F" w:rsidRDefault="00A8028F" w:rsidP="00A03851">
            <w:pPr>
              <w:rPr>
                <w:sz w:val="24"/>
                <w:szCs w:val="24"/>
              </w:rPr>
            </w:pPr>
          </w:p>
        </w:tc>
      </w:tr>
      <w:tr w:rsidR="00A8028F" w:rsidRPr="00A8028F" w14:paraId="22F4603D" w14:textId="77777777" w:rsidTr="00D03458">
        <w:tc>
          <w:tcPr>
            <w:tcW w:w="535" w:type="dxa"/>
            <w:shd w:val="clear" w:color="auto" w:fill="D9D9D9" w:themeFill="background1" w:themeFillShade="D9"/>
          </w:tcPr>
          <w:p w14:paraId="13C16753" w14:textId="77777777" w:rsidR="00A8028F" w:rsidRPr="00A8028F" w:rsidRDefault="00A8028F" w:rsidP="00A03851">
            <w:pPr>
              <w:rPr>
                <w:b/>
                <w:sz w:val="24"/>
                <w:szCs w:val="24"/>
              </w:rPr>
            </w:pPr>
          </w:p>
        </w:tc>
        <w:tc>
          <w:tcPr>
            <w:tcW w:w="10255" w:type="dxa"/>
          </w:tcPr>
          <w:p w14:paraId="55BA0918" w14:textId="7F92000C" w:rsidR="00B810AC" w:rsidRDefault="00B810AC" w:rsidP="00B810AC">
            <w:pPr>
              <w:rPr>
                <w:color w:val="7F7F7F" w:themeColor="text1" w:themeTint="80"/>
                <w:sz w:val="24"/>
                <w:szCs w:val="24"/>
              </w:rPr>
            </w:pPr>
            <w:r w:rsidRPr="008F2BFB">
              <w:rPr>
                <w:b/>
                <w:sz w:val="24"/>
                <w:szCs w:val="24"/>
                <w:lang w:bidi="es-419"/>
              </w:rPr>
              <w:t>Revisión de artículos</w:t>
            </w:r>
            <w:r w:rsidRPr="008F2BFB">
              <w:rPr>
                <w:sz w:val="24"/>
                <w:szCs w:val="24"/>
                <w:lang w:bidi="es-419"/>
              </w:rPr>
              <w:t xml:space="preserve">: </w:t>
            </w:r>
            <w:r w:rsidRPr="008F2BFB">
              <w:rPr>
                <w:color w:val="7F7F7F" w:themeColor="text1" w:themeTint="80"/>
                <w:sz w:val="24"/>
                <w:szCs w:val="24"/>
                <w:lang w:bidi="es-419"/>
              </w:rPr>
              <w:t>Describa el proceso de selección del título, el resumen y el texto completo de los resultados de la búsqueda bibliográfica.</w:t>
            </w:r>
          </w:p>
          <w:p w14:paraId="6E10DA5C" w14:textId="77777777" w:rsidR="00A44913" w:rsidRPr="00A8028F" w:rsidRDefault="00A44913" w:rsidP="00B810AC">
            <w:pPr>
              <w:rPr>
                <w:sz w:val="24"/>
                <w:szCs w:val="24"/>
              </w:rPr>
            </w:pPr>
          </w:p>
          <w:p w14:paraId="7708AD7C" w14:textId="41C5A0E3" w:rsidR="00A8028F" w:rsidRPr="00A8028F" w:rsidRDefault="00A8028F" w:rsidP="004C1CA0">
            <w:pPr>
              <w:rPr>
                <w:sz w:val="24"/>
                <w:szCs w:val="24"/>
              </w:rPr>
            </w:pPr>
          </w:p>
        </w:tc>
      </w:tr>
      <w:tr w:rsidR="00A8028F" w:rsidRPr="00A8028F" w14:paraId="5C1FCD06" w14:textId="77777777" w:rsidTr="00D03458">
        <w:trPr>
          <w:cantSplit/>
          <w:trHeight w:val="1637"/>
        </w:trPr>
        <w:tc>
          <w:tcPr>
            <w:tcW w:w="535" w:type="dxa"/>
            <w:shd w:val="clear" w:color="auto" w:fill="D9D9D9" w:themeFill="background1" w:themeFillShade="D9"/>
            <w:textDirection w:val="btLr"/>
          </w:tcPr>
          <w:p w14:paraId="5F68765D" w14:textId="780F0661" w:rsidR="00A8028F" w:rsidRPr="00A8028F" w:rsidRDefault="00A8028F" w:rsidP="00775457">
            <w:pPr>
              <w:ind w:left="113" w:right="113"/>
              <w:rPr>
                <w:b/>
                <w:sz w:val="24"/>
                <w:szCs w:val="24"/>
              </w:rPr>
            </w:pPr>
          </w:p>
        </w:tc>
        <w:tc>
          <w:tcPr>
            <w:tcW w:w="10255" w:type="dxa"/>
          </w:tcPr>
          <w:p w14:paraId="475A3C5A" w14:textId="0BB9AB3A" w:rsidR="008F2BFB" w:rsidRDefault="00A44913" w:rsidP="00A03851">
            <w:pPr>
              <w:rPr>
                <w:b/>
                <w:sz w:val="24"/>
                <w:szCs w:val="24"/>
              </w:rPr>
            </w:pPr>
            <w:r>
              <w:rPr>
                <w:b/>
                <w:sz w:val="24"/>
                <w:szCs w:val="24"/>
                <w:lang w:bidi="es-419"/>
              </w:rPr>
              <w:t>Proceso de recopilación de datos y valoración de artículos</w:t>
            </w:r>
            <w:r>
              <w:rPr>
                <w:sz w:val="24"/>
                <w:szCs w:val="24"/>
                <w:lang w:bidi="es-419"/>
              </w:rPr>
              <w:t xml:space="preserve">: </w:t>
            </w:r>
            <w:r w:rsidR="008F2BFB" w:rsidRPr="008F2BFB">
              <w:rPr>
                <w:color w:val="7F7F7F" w:themeColor="text1" w:themeTint="80"/>
                <w:sz w:val="24"/>
                <w:szCs w:val="24"/>
                <w:lang w:bidi="es-419"/>
              </w:rPr>
              <w:t xml:space="preserve">Describa el proceso de valoración de artículos, incluyendo el modelo utilizado (por ejemplo, el modelo y directrices basados en evidencia de Johns Hopkins), el número de revisores involucrados, los elementos recopilados en la herramienta de resumen de evidencia individual, y cómo el equipo manejó las discrepancias y llegó a un consenso. </w:t>
            </w:r>
          </w:p>
          <w:p w14:paraId="77D01977" w14:textId="77777777" w:rsidR="008F2BFB" w:rsidRDefault="008F2BFB" w:rsidP="00A03851">
            <w:pPr>
              <w:rPr>
                <w:b/>
                <w:sz w:val="24"/>
                <w:szCs w:val="24"/>
              </w:rPr>
            </w:pPr>
          </w:p>
          <w:p w14:paraId="318FA809" w14:textId="1CC99945" w:rsidR="00A8028F" w:rsidRPr="00A8028F" w:rsidRDefault="00A8028F" w:rsidP="00A03851">
            <w:pPr>
              <w:rPr>
                <w:color w:val="7F7F7F" w:themeColor="text1" w:themeTint="80"/>
                <w:sz w:val="24"/>
                <w:szCs w:val="24"/>
              </w:rPr>
            </w:pPr>
          </w:p>
          <w:p w14:paraId="6F2E3E7A" w14:textId="77777777" w:rsidR="00A8028F" w:rsidRPr="00A8028F" w:rsidRDefault="00A8028F" w:rsidP="00A03851">
            <w:pPr>
              <w:rPr>
                <w:sz w:val="24"/>
                <w:szCs w:val="24"/>
              </w:rPr>
            </w:pPr>
          </w:p>
        </w:tc>
      </w:tr>
      <w:tr w:rsidR="00A8028F" w:rsidRPr="00A8028F" w14:paraId="44DF50EB" w14:textId="77777777" w:rsidTr="00D03458">
        <w:tc>
          <w:tcPr>
            <w:tcW w:w="535" w:type="dxa"/>
            <w:shd w:val="clear" w:color="auto" w:fill="D9D9D9" w:themeFill="background1" w:themeFillShade="D9"/>
          </w:tcPr>
          <w:p w14:paraId="04D4BD61" w14:textId="77777777" w:rsidR="00A8028F" w:rsidRPr="00A8028F" w:rsidRDefault="00A8028F" w:rsidP="00A03851">
            <w:pPr>
              <w:rPr>
                <w:b/>
                <w:sz w:val="24"/>
                <w:szCs w:val="24"/>
              </w:rPr>
            </w:pPr>
          </w:p>
        </w:tc>
        <w:tc>
          <w:tcPr>
            <w:tcW w:w="10255" w:type="dxa"/>
          </w:tcPr>
          <w:p w14:paraId="2D56671A" w14:textId="70FDE787" w:rsidR="001A1CAB" w:rsidRDefault="001A1CAB" w:rsidP="001A1CAB">
            <w:pPr>
              <w:rPr>
                <w:sz w:val="24"/>
                <w:szCs w:val="24"/>
              </w:rPr>
            </w:pPr>
            <w:r w:rsidRPr="001A1CAB">
              <w:rPr>
                <w:b/>
                <w:sz w:val="24"/>
                <w:szCs w:val="24"/>
                <w:lang w:bidi="es-419"/>
              </w:rPr>
              <w:t>Síntesis, recomendaciones y proceso de traducción</w:t>
            </w:r>
            <w:r w:rsidRPr="001A1CAB">
              <w:rPr>
                <w:sz w:val="24"/>
                <w:szCs w:val="24"/>
                <w:lang w:bidi="es-419"/>
              </w:rPr>
              <w:t xml:space="preserve">: </w:t>
            </w:r>
            <w:r w:rsidRPr="001A1CAB">
              <w:rPr>
                <w:color w:val="7F7F7F" w:themeColor="text1" w:themeTint="80"/>
                <w:sz w:val="24"/>
                <w:szCs w:val="24"/>
                <w:lang w:bidi="es-419"/>
              </w:rPr>
              <w:t xml:space="preserve">Describa el proceso utilizado para sintetizar la evidencia, generar recomendaciones basadas en las mejores evidencias y traducirlas al entorno del equipo.  </w:t>
            </w:r>
          </w:p>
          <w:p w14:paraId="22001B93" w14:textId="77777777" w:rsidR="001A1CAB" w:rsidRDefault="001A1CAB" w:rsidP="001A1CAB">
            <w:pPr>
              <w:rPr>
                <w:sz w:val="24"/>
                <w:szCs w:val="24"/>
              </w:rPr>
            </w:pPr>
          </w:p>
          <w:p w14:paraId="4AB0BEC9" w14:textId="77777777" w:rsidR="001A1CAB" w:rsidRDefault="001A1CAB" w:rsidP="001A1CAB">
            <w:pPr>
              <w:rPr>
                <w:sz w:val="24"/>
                <w:szCs w:val="24"/>
              </w:rPr>
            </w:pPr>
          </w:p>
          <w:p w14:paraId="28E71A0E" w14:textId="06CEE841" w:rsidR="00A8028F" w:rsidRPr="00A8028F" w:rsidRDefault="00A8028F" w:rsidP="001A1CAB">
            <w:pPr>
              <w:rPr>
                <w:sz w:val="24"/>
                <w:szCs w:val="24"/>
              </w:rPr>
            </w:pPr>
          </w:p>
        </w:tc>
      </w:tr>
    </w:tbl>
    <w:p w14:paraId="648176D9" w14:textId="77777777" w:rsidR="00D315D2" w:rsidRPr="00A8028F" w:rsidRDefault="00D315D2" w:rsidP="00D315D2">
      <w:pPr>
        <w:rPr>
          <w:sz w:val="24"/>
          <w:szCs w:val="24"/>
        </w:rPr>
      </w:pPr>
    </w:p>
    <w:tbl>
      <w:tblPr>
        <w:tblStyle w:val="Tabelacomgrade"/>
        <w:tblW w:w="10795" w:type="dxa"/>
        <w:tblLook w:val="04A0" w:firstRow="1" w:lastRow="0" w:firstColumn="1" w:lastColumn="0" w:noHBand="0" w:noVBand="1"/>
      </w:tblPr>
      <w:tblGrid>
        <w:gridCol w:w="535"/>
        <w:gridCol w:w="10260"/>
      </w:tblGrid>
      <w:tr w:rsidR="00D315D2" w:rsidRPr="00A8028F" w14:paraId="408AEBCD" w14:textId="77777777" w:rsidTr="00A8028F">
        <w:tc>
          <w:tcPr>
            <w:tcW w:w="535" w:type="dxa"/>
            <w:shd w:val="clear" w:color="auto" w:fill="1D1B11" w:themeFill="background2" w:themeFillShade="1A"/>
          </w:tcPr>
          <w:p w14:paraId="55B961C2" w14:textId="77777777" w:rsidR="00D315D2" w:rsidRPr="00A8028F" w:rsidRDefault="00D315D2" w:rsidP="00A03851">
            <w:pPr>
              <w:jc w:val="center"/>
              <w:rPr>
                <w:b/>
                <w:sz w:val="24"/>
                <w:szCs w:val="24"/>
              </w:rPr>
            </w:pPr>
          </w:p>
        </w:tc>
        <w:tc>
          <w:tcPr>
            <w:tcW w:w="10260" w:type="dxa"/>
            <w:shd w:val="clear" w:color="auto" w:fill="1D1B11" w:themeFill="background2" w:themeFillShade="1A"/>
          </w:tcPr>
          <w:p w14:paraId="43E84424" w14:textId="77777777" w:rsidR="00D315D2" w:rsidRPr="00A8028F" w:rsidRDefault="00D315D2" w:rsidP="00A03851">
            <w:pPr>
              <w:jc w:val="center"/>
              <w:rPr>
                <w:b/>
                <w:sz w:val="24"/>
                <w:szCs w:val="24"/>
              </w:rPr>
            </w:pPr>
            <w:r w:rsidRPr="00A8028F">
              <w:rPr>
                <w:b/>
                <w:sz w:val="24"/>
                <w:szCs w:val="24"/>
                <w:lang w:bidi="es-419"/>
              </w:rPr>
              <w:t>Resultados</w:t>
            </w:r>
          </w:p>
        </w:tc>
      </w:tr>
      <w:tr w:rsidR="00D315D2" w:rsidRPr="00A8028F" w14:paraId="112AA3F5" w14:textId="77777777" w:rsidTr="00D03458">
        <w:tc>
          <w:tcPr>
            <w:tcW w:w="535" w:type="dxa"/>
            <w:shd w:val="clear" w:color="auto" w:fill="D9D9D9" w:themeFill="background1" w:themeFillShade="D9"/>
          </w:tcPr>
          <w:p w14:paraId="2C84DF55" w14:textId="77777777" w:rsidR="00D315D2" w:rsidRPr="00A8028F" w:rsidRDefault="00D315D2" w:rsidP="00A03851">
            <w:pPr>
              <w:rPr>
                <w:b/>
                <w:sz w:val="24"/>
                <w:szCs w:val="24"/>
              </w:rPr>
            </w:pPr>
          </w:p>
        </w:tc>
        <w:tc>
          <w:tcPr>
            <w:tcW w:w="10260" w:type="dxa"/>
          </w:tcPr>
          <w:p w14:paraId="00787AC7" w14:textId="2CAA00CC" w:rsidR="00D315D2" w:rsidRPr="00A8028F" w:rsidRDefault="00D315D2" w:rsidP="00A03851">
            <w:pPr>
              <w:rPr>
                <w:color w:val="7F7F7F" w:themeColor="text1" w:themeTint="80"/>
                <w:sz w:val="24"/>
                <w:szCs w:val="24"/>
              </w:rPr>
            </w:pPr>
            <w:r w:rsidRPr="00A8028F">
              <w:rPr>
                <w:b/>
                <w:sz w:val="24"/>
                <w:szCs w:val="24"/>
                <w:lang w:bidi="es-419"/>
              </w:rPr>
              <w:t>Selección de estudios</w:t>
            </w:r>
            <w:r w:rsidRPr="00A8028F">
              <w:rPr>
                <w:sz w:val="24"/>
                <w:szCs w:val="24"/>
                <w:lang w:bidi="es-419"/>
              </w:rPr>
              <w:t xml:space="preserve">: </w:t>
            </w:r>
            <w:r w:rsidR="001A1CAB" w:rsidRPr="001A1CAB">
              <w:rPr>
                <w:color w:val="7F7F7F" w:themeColor="text1" w:themeTint="80"/>
                <w:sz w:val="24"/>
                <w:szCs w:val="24"/>
                <w:lang w:bidi="es-419"/>
              </w:rPr>
              <w:t xml:space="preserve">Incluya el número total de artículos revisados por el equipo de EBP, así como el número final de artículos seleccionados para la síntesis y las recomendaciones. Considere la posibilidad de utilizar un diagrama de flujo.  </w:t>
            </w:r>
          </w:p>
          <w:p w14:paraId="290ACEEE" w14:textId="77777777" w:rsidR="00D315D2" w:rsidRPr="00A8028F" w:rsidRDefault="00D315D2" w:rsidP="00A03851">
            <w:pPr>
              <w:rPr>
                <w:color w:val="7F7F7F" w:themeColor="text1" w:themeTint="80"/>
                <w:sz w:val="24"/>
                <w:szCs w:val="24"/>
              </w:rPr>
            </w:pPr>
          </w:p>
          <w:p w14:paraId="1EB14181" w14:textId="77777777" w:rsidR="00D315D2" w:rsidRPr="00A8028F" w:rsidRDefault="00D315D2" w:rsidP="00A03851">
            <w:pPr>
              <w:rPr>
                <w:sz w:val="24"/>
                <w:szCs w:val="24"/>
              </w:rPr>
            </w:pPr>
          </w:p>
        </w:tc>
      </w:tr>
      <w:tr w:rsidR="00D315D2" w:rsidRPr="00A8028F" w14:paraId="1D63C5F1" w14:textId="77777777" w:rsidTr="00E154AA">
        <w:tc>
          <w:tcPr>
            <w:tcW w:w="535" w:type="dxa"/>
            <w:vMerge w:val="restart"/>
            <w:shd w:val="clear" w:color="auto" w:fill="D9D9D9" w:themeFill="background1" w:themeFillShade="D9"/>
            <w:textDirection w:val="btLr"/>
          </w:tcPr>
          <w:p w14:paraId="2BE09EAC" w14:textId="77777777" w:rsidR="00D315D2" w:rsidRPr="00A8028F" w:rsidRDefault="00D315D2" w:rsidP="00A03851">
            <w:pPr>
              <w:ind w:left="113" w:right="113"/>
              <w:jc w:val="center"/>
              <w:rPr>
                <w:b/>
                <w:sz w:val="24"/>
                <w:szCs w:val="24"/>
              </w:rPr>
            </w:pPr>
            <w:r w:rsidRPr="00A8028F">
              <w:rPr>
                <w:b/>
                <w:sz w:val="24"/>
                <w:szCs w:val="24"/>
                <w:lang w:bidi="es-419"/>
              </w:rPr>
              <w:t>Anexo G</w:t>
            </w:r>
          </w:p>
        </w:tc>
        <w:tc>
          <w:tcPr>
            <w:tcW w:w="10260" w:type="dxa"/>
          </w:tcPr>
          <w:p w14:paraId="6333F234" w14:textId="6CEA8950" w:rsidR="00D315D2" w:rsidRPr="00A8028F" w:rsidRDefault="00D315D2" w:rsidP="00A03851">
            <w:pPr>
              <w:rPr>
                <w:color w:val="7F7F7F" w:themeColor="text1" w:themeTint="80"/>
                <w:sz w:val="24"/>
                <w:szCs w:val="24"/>
              </w:rPr>
            </w:pPr>
            <w:r w:rsidRPr="00A8028F">
              <w:rPr>
                <w:b/>
                <w:sz w:val="24"/>
                <w:szCs w:val="24"/>
                <w:lang w:bidi="es-419"/>
              </w:rPr>
              <w:t>Características del estudio</w:t>
            </w:r>
            <w:r w:rsidRPr="00A8028F">
              <w:rPr>
                <w:sz w:val="24"/>
                <w:szCs w:val="24"/>
                <w:lang w:bidi="es-419"/>
              </w:rPr>
              <w:t xml:space="preserve">: </w:t>
            </w:r>
            <w:r w:rsidR="001A1CAB" w:rsidRPr="001A1CAB">
              <w:rPr>
                <w:color w:val="7F7F7F" w:themeColor="text1" w:themeTint="80"/>
                <w:sz w:val="24"/>
                <w:szCs w:val="24"/>
                <w:lang w:bidi="es-419"/>
              </w:rPr>
              <w:t xml:space="preserve">Incluya la información relevante del resumen de evidencia individual de todos los artículos incluidos (por ejemplo, autor, tipo de evidencia, tamaño de la población y entorno, intervención, hallazgos que responden a la pregunta de EBP, medidas utilizadas, limitaciones y nivel y calificación de la calidad) en formato de tabla.  </w:t>
            </w:r>
          </w:p>
          <w:p w14:paraId="2166AB70" w14:textId="77777777" w:rsidR="00D315D2" w:rsidRPr="00A8028F" w:rsidRDefault="00D315D2" w:rsidP="00A03851">
            <w:pPr>
              <w:rPr>
                <w:b/>
                <w:sz w:val="24"/>
                <w:szCs w:val="24"/>
              </w:rPr>
            </w:pPr>
          </w:p>
          <w:p w14:paraId="12B945E1" w14:textId="77777777" w:rsidR="002F6DA4" w:rsidRDefault="002F6DA4" w:rsidP="00A03851">
            <w:pPr>
              <w:rPr>
                <w:b/>
                <w:sz w:val="24"/>
                <w:szCs w:val="24"/>
              </w:rPr>
            </w:pPr>
          </w:p>
          <w:p w14:paraId="4FFFA4D8" w14:textId="170E17F1" w:rsidR="001A1CAB" w:rsidRPr="00A8028F" w:rsidRDefault="001A1CAB" w:rsidP="00A03851">
            <w:pPr>
              <w:rPr>
                <w:b/>
                <w:sz w:val="24"/>
                <w:szCs w:val="24"/>
              </w:rPr>
            </w:pPr>
          </w:p>
        </w:tc>
      </w:tr>
      <w:tr w:rsidR="00D315D2" w:rsidRPr="00A8028F" w14:paraId="690B1AAC" w14:textId="77777777" w:rsidTr="00E154AA">
        <w:tc>
          <w:tcPr>
            <w:tcW w:w="535" w:type="dxa"/>
            <w:vMerge/>
            <w:shd w:val="clear" w:color="auto" w:fill="D9D9D9" w:themeFill="background1" w:themeFillShade="D9"/>
          </w:tcPr>
          <w:p w14:paraId="74C4369F" w14:textId="77777777" w:rsidR="00D315D2" w:rsidRPr="00A8028F" w:rsidRDefault="00D315D2" w:rsidP="00A03851">
            <w:pPr>
              <w:shd w:val="clear" w:color="auto" w:fill="FFFFFF"/>
              <w:rPr>
                <w:b/>
                <w:sz w:val="24"/>
                <w:szCs w:val="24"/>
              </w:rPr>
            </w:pPr>
          </w:p>
        </w:tc>
        <w:tc>
          <w:tcPr>
            <w:tcW w:w="10260" w:type="dxa"/>
          </w:tcPr>
          <w:p w14:paraId="267074AA" w14:textId="09B60B75" w:rsidR="00D315D2" w:rsidRPr="00A8028F" w:rsidRDefault="00810199" w:rsidP="00A03851">
            <w:pPr>
              <w:shd w:val="clear" w:color="auto" w:fill="FFFFFF"/>
              <w:rPr>
                <w:color w:val="7F7F7F" w:themeColor="text1" w:themeTint="80"/>
                <w:sz w:val="24"/>
                <w:szCs w:val="24"/>
              </w:rPr>
            </w:pPr>
            <w:r>
              <w:rPr>
                <w:b/>
                <w:sz w:val="24"/>
                <w:szCs w:val="24"/>
                <w:lang w:bidi="es-419"/>
              </w:rPr>
              <w:t>Hallazgos de estudios individuales</w:t>
            </w:r>
            <w:r>
              <w:rPr>
                <w:sz w:val="24"/>
                <w:szCs w:val="24"/>
                <w:lang w:bidi="es-419"/>
              </w:rPr>
              <w:t xml:space="preserve">: </w:t>
            </w:r>
            <w:r w:rsidR="00E83EC2" w:rsidRPr="00E33508">
              <w:rPr>
                <w:color w:val="808080" w:themeColor="background1" w:themeShade="80"/>
                <w:sz w:val="24"/>
                <w:szCs w:val="24"/>
                <w:lang w:bidi="es-419"/>
              </w:rPr>
              <w:t xml:space="preserve">Considere el beneficio de agregar elementos adicionales de interés de cada estudio en una presentación visual, como una tabla, figura o gráfico, para brindar una descripción más detallada y clara. </w:t>
            </w:r>
          </w:p>
          <w:p w14:paraId="43385DD2" w14:textId="77777777" w:rsidR="00D315D2" w:rsidRPr="00A8028F" w:rsidRDefault="00D315D2" w:rsidP="00A03851">
            <w:pPr>
              <w:rPr>
                <w:b/>
                <w:sz w:val="24"/>
                <w:szCs w:val="24"/>
              </w:rPr>
            </w:pPr>
          </w:p>
          <w:p w14:paraId="61D084D4" w14:textId="77777777" w:rsidR="00D315D2" w:rsidRDefault="00D315D2" w:rsidP="00A03851">
            <w:pPr>
              <w:rPr>
                <w:b/>
                <w:sz w:val="24"/>
                <w:szCs w:val="24"/>
              </w:rPr>
            </w:pPr>
          </w:p>
          <w:p w14:paraId="144653D7" w14:textId="3693DEA1" w:rsidR="001A1CAB" w:rsidRPr="00A8028F" w:rsidRDefault="001A1CAB" w:rsidP="00A03851">
            <w:pPr>
              <w:rPr>
                <w:b/>
                <w:sz w:val="24"/>
                <w:szCs w:val="24"/>
              </w:rPr>
            </w:pPr>
          </w:p>
        </w:tc>
      </w:tr>
    </w:tbl>
    <w:p w14:paraId="6A0B21D5" w14:textId="77777777" w:rsidR="00D315D2" w:rsidRPr="00A8028F" w:rsidRDefault="00D315D2" w:rsidP="00D315D2">
      <w:pPr>
        <w:rPr>
          <w:sz w:val="24"/>
          <w:szCs w:val="24"/>
        </w:rPr>
      </w:pPr>
    </w:p>
    <w:tbl>
      <w:tblPr>
        <w:tblStyle w:val="Tabelacomgrade"/>
        <w:tblW w:w="10790" w:type="dxa"/>
        <w:tblLook w:val="04A0" w:firstRow="1" w:lastRow="0" w:firstColumn="1" w:lastColumn="0" w:noHBand="0" w:noVBand="1"/>
      </w:tblPr>
      <w:tblGrid>
        <w:gridCol w:w="625"/>
        <w:gridCol w:w="10165"/>
      </w:tblGrid>
      <w:tr w:rsidR="007C19A1" w:rsidRPr="00A8028F" w14:paraId="37D34932" w14:textId="77777777" w:rsidTr="007C19A1">
        <w:tc>
          <w:tcPr>
            <w:tcW w:w="625" w:type="dxa"/>
            <w:shd w:val="clear" w:color="auto" w:fill="000000" w:themeFill="text1"/>
          </w:tcPr>
          <w:p w14:paraId="7BBAE53D" w14:textId="77777777" w:rsidR="007C19A1" w:rsidRPr="00BF19DA" w:rsidRDefault="007C19A1" w:rsidP="00A03851">
            <w:pPr>
              <w:jc w:val="center"/>
              <w:rPr>
                <w:b/>
                <w:sz w:val="24"/>
                <w:szCs w:val="24"/>
              </w:rPr>
            </w:pPr>
          </w:p>
        </w:tc>
        <w:tc>
          <w:tcPr>
            <w:tcW w:w="10165" w:type="dxa"/>
            <w:shd w:val="clear" w:color="auto" w:fill="000000" w:themeFill="text1"/>
          </w:tcPr>
          <w:p w14:paraId="3AE9D669" w14:textId="66D466E6" w:rsidR="007C19A1" w:rsidRPr="00A8028F" w:rsidRDefault="007C19A1" w:rsidP="00A03851">
            <w:pPr>
              <w:jc w:val="center"/>
              <w:rPr>
                <w:b/>
                <w:sz w:val="24"/>
                <w:szCs w:val="24"/>
              </w:rPr>
            </w:pPr>
            <w:r w:rsidRPr="00A8028F">
              <w:rPr>
                <w:b/>
                <w:sz w:val="24"/>
                <w:szCs w:val="24"/>
                <w:lang w:bidi="es-419"/>
              </w:rPr>
              <w:t>Debate</w:t>
            </w:r>
          </w:p>
        </w:tc>
      </w:tr>
      <w:tr w:rsidR="004925A1" w:rsidRPr="00A8028F" w14:paraId="09F2E59E" w14:textId="7D9F74AB" w:rsidTr="00E154AA">
        <w:trPr>
          <w:cantSplit/>
          <w:trHeight w:val="1673"/>
        </w:trPr>
        <w:tc>
          <w:tcPr>
            <w:tcW w:w="625" w:type="dxa"/>
            <w:shd w:val="clear" w:color="auto" w:fill="D9D9D9" w:themeFill="background1" w:themeFillShade="D9"/>
            <w:textDirection w:val="btLr"/>
          </w:tcPr>
          <w:p w14:paraId="53F2F9E4" w14:textId="0501AE82" w:rsidR="004925A1" w:rsidRPr="00D87A92" w:rsidRDefault="00764071" w:rsidP="00D87A92">
            <w:pPr>
              <w:ind w:left="113" w:right="113"/>
              <w:jc w:val="center"/>
            </w:pPr>
            <w:r w:rsidRPr="00202BBB">
              <w:rPr>
                <w:b/>
                <w:lang w:bidi="es-419"/>
              </w:rPr>
              <w:t>Anexo H</w:t>
            </w:r>
          </w:p>
        </w:tc>
        <w:tc>
          <w:tcPr>
            <w:tcW w:w="10165" w:type="dxa"/>
          </w:tcPr>
          <w:p w14:paraId="694BB45D" w14:textId="5AE6F709" w:rsidR="004925A1" w:rsidRPr="00A8028F" w:rsidRDefault="00D87A92" w:rsidP="00E33508">
            <w:pPr>
              <w:shd w:val="clear" w:color="auto" w:fill="FFFFFF"/>
              <w:rPr>
                <w:color w:val="7F7F7F" w:themeColor="text1" w:themeTint="80"/>
                <w:sz w:val="24"/>
                <w:szCs w:val="24"/>
              </w:rPr>
            </w:pPr>
            <w:r>
              <w:rPr>
                <w:b/>
                <w:sz w:val="24"/>
                <w:szCs w:val="24"/>
                <w:lang w:bidi="es-419"/>
              </w:rPr>
              <w:t>Síntesis de la evidencia</w:t>
            </w:r>
            <w:r>
              <w:rPr>
                <w:sz w:val="24"/>
                <w:szCs w:val="24"/>
                <w:lang w:bidi="es-419"/>
              </w:rPr>
              <w:t xml:space="preserve">: </w:t>
            </w:r>
            <w:r w:rsidR="00D7589F" w:rsidRPr="00587820">
              <w:rPr>
                <w:color w:val="7F7F7F" w:themeColor="text1" w:themeTint="80"/>
                <w:sz w:val="24"/>
                <w:szCs w:val="24"/>
                <w:lang w:bidi="es-419"/>
              </w:rPr>
              <w:t xml:space="preserve">Sintetice los hallazgos de la revisión general de la evidencia, incluyendo la solidez (nivel, calidad), la cantidad y las recomendaciones de mejor evidencia.  </w:t>
            </w:r>
          </w:p>
        </w:tc>
      </w:tr>
      <w:tr w:rsidR="004925A1" w:rsidRPr="00A8028F" w14:paraId="38095E67" w14:textId="77777777" w:rsidTr="00D03458">
        <w:tc>
          <w:tcPr>
            <w:tcW w:w="625" w:type="dxa"/>
            <w:shd w:val="clear" w:color="auto" w:fill="D9D9D9" w:themeFill="background1" w:themeFillShade="D9"/>
          </w:tcPr>
          <w:p w14:paraId="6F15D951" w14:textId="3A5D03F5" w:rsidR="004925A1" w:rsidRPr="00C14123" w:rsidRDefault="004925A1" w:rsidP="00C14123"/>
        </w:tc>
        <w:tc>
          <w:tcPr>
            <w:tcW w:w="10165" w:type="dxa"/>
          </w:tcPr>
          <w:p w14:paraId="157377D2" w14:textId="2AE1192C" w:rsidR="004925A1" w:rsidRDefault="004925A1" w:rsidP="00190F72">
            <w:pPr>
              <w:shd w:val="clear" w:color="auto" w:fill="FFFFFF"/>
              <w:rPr>
                <w:sz w:val="24"/>
                <w:szCs w:val="24"/>
              </w:rPr>
            </w:pPr>
            <w:r w:rsidRPr="00A8028F">
              <w:rPr>
                <w:b/>
                <w:sz w:val="24"/>
                <w:szCs w:val="24"/>
                <w:lang w:bidi="es-419"/>
              </w:rPr>
              <w:t>Limitaciones</w:t>
            </w:r>
            <w:r w:rsidRPr="00A8028F">
              <w:rPr>
                <w:sz w:val="24"/>
                <w:szCs w:val="24"/>
                <w:lang w:bidi="es-419"/>
              </w:rPr>
              <w:t xml:space="preserve">: </w:t>
            </w:r>
            <w:r w:rsidR="00587820" w:rsidRPr="00190F72">
              <w:rPr>
                <w:color w:val="7F7F7F" w:themeColor="text1" w:themeTint="80"/>
                <w:sz w:val="24"/>
                <w:szCs w:val="24"/>
                <w:lang w:bidi="es-419"/>
              </w:rPr>
              <w:t>Discuta las limitaciones del proyecto. Esto puede abarcar las limitaciones de los estudios incluidos en la revisión (por ejemplo, baja calidad, tamaños de muestra pequeños) y las limitaciones del proceso de revisión en sí (por ejemplo, dificultades para identificar todos los estudios relevantes).</w:t>
            </w:r>
            <w:r w:rsidRPr="00A8028F">
              <w:rPr>
                <w:sz w:val="24"/>
                <w:szCs w:val="24"/>
                <w:lang w:bidi="es-419"/>
              </w:rPr>
              <w:t>.</w:t>
            </w:r>
            <w:r w:rsidR="00587820" w:rsidRPr="00190F72">
              <w:rPr>
                <w:color w:val="7F7F7F" w:themeColor="text1" w:themeTint="80"/>
                <w:sz w:val="24"/>
                <w:szCs w:val="24"/>
                <w:lang w:bidi="es-419"/>
              </w:rPr>
              <w:t xml:space="preserve"> </w:t>
            </w:r>
          </w:p>
          <w:p w14:paraId="650443A0" w14:textId="77777777" w:rsidR="00190F72" w:rsidRDefault="00190F72" w:rsidP="00190F72">
            <w:pPr>
              <w:shd w:val="clear" w:color="auto" w:fill="FFFFFF"/>
              <w:rPr>
                <w:sz w:val="24"/>
                <w:szCs w:val="24"/>
              </w:rPr>
            </w:pPr>
          </w:p>
          <w:p w14:paraId="1B982D2A" w14:textId="1F3F9357" w:rsidR="00190F72" w:rsidRPr="00A8028F" w:rsidRDefault="00190F72" w:rsidP="00190F72">
            <w:pPr>
              <w:shd w:val="clear" w:color="auto" w:fill="FFFFFF"/>
              <w:rPr>
                <w:sz w:val="24"/>
                <w:szCs w:val="24"/>
              </w:rPr>
            </w:pPr>
          </w:p>
        </w:tc>
      </w:tr>
      <w:tr w:rsidR="004925A1" w:rsidRPr="00A8028F" w14:paraId="23C580BA" w14:textId="77777777" w:rsidTr="00D03458">
        <w:tc>
          <w:tcPr>
            <w:tcW w:w="625" w:type="dxa"/>
            <w:shd w:val="clear" w:color="auto" w:fill="D9D9D9" w:themeFill="background1" w:themeFillShade="D9"/>
          </w:tcPr>
          <w:p w14:paraId="6C17A9CA" w14:textId="0300FAB2" w:rsidR="004925A1" w:rsidRPr="00A8028F" w:rsidRDefault="004925A1" w:rsidP="00A03851">
            <w:pPr>
              <w:rPr>
                <w:b/>
                <w:sz w:val="24"/>
                <w:szCs w:val="24"/>
              </w:rPr>
            </w:pPr>
          </w:p>
        </w:tc>
        <w:tc>
          <w:tcPr>
            <w:tcW w:w="10165" w:type="dxa"/>
          </w:tcPr>
          <w:p w14:paraId="65AC7305" w14:textId="6CB004D9" w:rsidR="004925A1" w:rsidRPr="000D2E88" w:rsidRDefault="004925A1" w:rsidP="00A03851">
            <w:pPr>
              <w:rPr>
                <w:color w:val="7F7F7F" w:themeColor="text1" w:themeTint="80"/>
                <w:sz w:val="24"/>
                <w:szCs w:val="24"/>
              </w:rPr>
            </w:pPr>
            <w:r w:rsidRPr="00A8028F">
              <w:rPr>
                <w:b/>
                <w:sz w:val="24"/>
                <w:szCs w:val="24"/>
                <w:lang w:bidi="es-419"/>
              </w:rPr>
              <w:t>Conclusiones</w:t>
            </w:r>
            <w:r w:rsidRPr="00A8028F">
              <w:rPr>
                <w:sz w:val="24"/>
                <w:szCs w:val="24"/>
                <w:lang w:bidi="es-419"/>
              </w:rPr>
              <w:t xml:space="preserve">: </w:t>
            </w:r>
            <w:r w:rsidR="00112382" w:rsidRPr="00DA2BBF">
              <w:rPr>
                <w:color w:val="7F7F7F" w:themeColor="text1" w:themeTint="80"/>
                <w:sz w:val="24"/>
                <w:szCs w:val="24"/>
                <w:lang w:bidi="es-419"/>
              </w:rPr>
              <w:t xml:space="preserve">Incluya una breve exposición del problema y de por qué es importante, así como una interpretación amplia de los hallazgos relevantes; evite resumir los puntos clave. Muestre si, o en qué medida, el proyecto consiguió responder a la pregunta PICO y abordar el problema. </w:t>
            </w:r>
          </w:p>
        </w:tc>
      </w:tr>
    </w:tbl>
    <w:p w14:paraId="6AE835BC" w14:textId="52B6077F" w:rsidR="00D315D2" w:rsidRPr="00A8028F" w:rsidRDefault="00D315D2" w:rsidP="00D315D2">
      <w:pPr>
        <w:rPr>
          <w:sz w:val="24"/>
          <w:szCs w:val="24"/>
        </w:rPr>
      </w:pPr>
    </w:p>
    <w:p w14:paraId="0D212F80" w14:textId="77777777" w:rsidR="002F6DA4" w:rsidRPr="00A8028F" w:rsidRDefault="002F6DA4" w:rsidP="00D315D2">
      <w:pPr>
        <w:rPr>
          <w:sz w:val="24"/>
          <w:szCs w:val="24"/>
        </w:rPr>
      </w:pPr>
    </w:p>
    <w:tbl>
      <w:tblPr>
        <w:tblStyle w:val="Tabelacomgrade"/>
        <w:tblW w:w="10795" w:type="dxa"/>
        <w:tblLook w:val="04A0" w:firstRow="1" w:lastRow="0" w:firstColumn="1" w:lastColumn="0" w:noHBand="0" w:noVBand="1"/>
      </w:tblPr>
      <w:tblGrid>
        <w:gridCol w:w="625"/>
        <w:gridCol w:w="10170"/>
      </w:tblGrid>
      <w:tr w:rsidR="00D315D2" w:rsidRPr="00A8028F" w14:paraId="7582E895" w14:textId="77777777" w:rsidTr="00A8028F">
        <w:tc>
          <w:tcPr>
            <w:tcW w:w="625" w:type="dxa"/>
            <w:shd w:val="clear" w:color="auto" w:fill="1D1B11" w:themeFill="background2" w:themeFillShade="1A"/>
          </w:tcPr>
          <w:p w14:paraId="69626927" w14:textId="77777777" w:rsidR="00D315D2" w:rsidRPr="00A8028F" w:rsidRDefault="00D315D2" w:rsidP="00A03851">
            <w:pPr>
              <w:jc w:val="center"/>
              <w:rPr>
                <w:b/>
                <w:sz w:val="24"/>
                <w:szCs w:val="24"/>
              </w:rPr>
            </w:pPr>
          </w:p>
        </w:tc>
        <w:tc>
          <w:tcPr>
            <w:tcW w:w="10170" w:type="dxa"/>
            <w:shd w:val="clear" w:color="auto" w:fill="1D1B11" w:themeFill="background2" w:themeFillShade="1A"/>
          </w:tcPr>
          <w:p w14:paraId="7F68E0BE" w14:textId="3E93BB35" w:rsidR="00D315D2" w:rsidRPr="00A8028F" w:rsidRDefault="00190F72" w:rsidP="00A03851">
            <w:pPr>
              <w:jc w:val="center"/>
              <w:rPr>
                <w:b/>
                <w:sz w:val="24"/>
                <w:szCs w:val="24"/>
              </w:rPr>
            </w:pPr>
            <w:r>
              <w:rPr>
                <w:b/>
                <w:sz w:val="24"/>
                <w:szCs w:val="24"/>
                <w:lang w:bidi="es-419"/>
              </w:rPr>
              <w:t xml:space="preserve">Implicancias </w:t>
            </w:r>
          </w:p>
        </w:tc>
      </w:tr>
      <w:tr w:rsidR="00D315D2" w:rsidRPr="00A8028F" w14:paraId="6D0D4060" w14:textId="77777777" w:rsidTr="00E154AA">
        <w:trPr>
          <w:cantSplit/>
          <w:trHeight w:val="2105"/>
        </w:trPr>
        <w:tc>
          <w:tcPr>
            <w:tcW w:w="625" w:type="dxa"/>
            <w:shd w:val="clear" w:color="auto" w:fill="D9D9D9" w:themeFill="background1" w:themeFillShade="D9"/>
            <w:textDirection w:val="btLr"/>
          </w:tcPr>
          <w:p w14:paraId="3A219D3B" w14:textId="284B280D" w:rsidR="00D315D2" w:rsidRPr="00A8028F" w:rsidRDefault="00AD7B3C" w:rsidP="002B4577">
            <w:pPr>
              <w:ind w:left="113" w:right="113"/>
              <w:jc w:val="center"/>
              <w:rPr>
                <w:b/>
                <w:sz w:val="24"/>
                <w:szCs w:val="24"/>
              </w:rPr>
            </w:pPr>
            <w:r w:rsidRPr="00A8028F">
              <w:rPr>
                <w:b/>
                <w:sz w:val="24"/>
                <w:szCs w:val="24"/>
                <w:lang w:bidi="es-419"/>
              </w:rPr>
              <w:t>Anexo C y I</w:t>
            </w:r>
          </w:p>
        </w:tc>
        <w:tc>
          <w:tcPr>
            <w:tcW w:w="10170" w:type="dxa"/>
          </w:tcPr>
          <w:p w14:paraId="3699B913" w14:textId="4DFDFC7A" w:rsidR="00D315D2" w:rsidRPr="00A8028F" w:rsidRDefault="00D315D2" w:rsidP="00A03851">
            <w:pPr>
              <w:rPr>
                <w:color w:val="7F7F7F" w:themeColor="text1" w:themeTint="80"/>
                <w:sz w:val="24"/>
                <w:szCs w:val="24"/>
              </w:rPr>
            </w:pPr>
            <w:r w:rsidRPr="00A8028F">
              <w:rPr>
                <w:b/>
                <w:sz w:val="24"/>
                <w:szCs w:val="24"/>
                <w:lang w:bidi="es-419"/>
              </w:rPr>
              <w:t>Estrategias de traducción</w:t>
            </w:r>
            <w:r w:rsidRPr="00A8028F">
              <w:rPr>
                <w:sz w:val="24"/>
                <w:szCs w:val="24"/>
                <w:lang w:bidi="es-419"/>
              </w:rPr>
              <w:t xml:space="preserve">: </w:t>
            </w:r>
            <w:r w:rsidRPr="00A8028F">
              <w:rPr>
                <w:color w:val="7F7F7F" w:themeColor="text1" w:themeTint="80"/>
                <w:sz w:val="24"/>
                <w:szCs w:val="24"/>
                <w:lang w:bidi="es-419"/>
              </w:rPr>
              <w:t>Describa las recomendaciones específicas de la organización y el plan de acción, incluyendo consideraciones de riesgo, adecuación, viabilidad, aceptabilidad y participación de las partes interesadas.</w:t>
            </w:r>
          </w:p>
          <w:p w14:paraId="425DE32C" w14:textId="77777777" w:rsidR="00D315D2" w:rsidRPr="00A8028F" w:rsidRDefault="00D315D2" w:rsidP="00A03851">
            <w:pPr>
              <w:rPr>
                <w:sz w:val="24"/>
                <w:szCs w:val="24"/>
              </w:rPr>
            </w:pPr>
          </w:p>
          <w:p w14:paraId="29A8A14F" w14:textId="2FAA3276" w:rsidR="00D315D2" w:rsidRPr="00A8028F" w:rsidRDefault="00D315D2" w:rsidP="00A03851">
            <w:pPr>
              <w:rPr>
                <w:sz w:val="24"/>
                <w:szCs w:val="24"/>
              </w:rPr>
            </w:pPr>
          </w:p>
          <w:p w14:paraId="2F5EB64E" w14:textId="72CCCF82" w:rsidR="002F6DA4" w:rsidRPr="00A8028F" w:rsidRDefault="002F6DA4" w:rsidP="00A03851">
            <w:pPr>
              <w:rPr>
                <w:sz w:val="24"/>
                <w:szCs w:val="24"/>
              </w:rPr>
            </w:pPr>
          </w:p>
          <w:p w14:paraId="3641904F" w14:textId="232DBD03" w:rsidR="002F6DA4" w:rsidRPr="00A8028F" w:rsidRDefault="002F6DA4" w:rsidP="00A03851">
            <w:pPr>
              <w:rPr>
                <w:sz w:val="24"/>
                <w:szCs w:val="24"/>
              </w:rPr>
            </w:pPr>
          </w:p>
          <w:p w14:paraId="2CB8E36C" w14:textId="77777777" w:rsidR="002F6DA4" w:rsidRPr="00A8028F" w:rsidRDefault="002F6DA4" w:rsidP="00A03851">
            <w:pPr>
              <w:rPr>
                <w:sz w:val="24"/>
                <w:szCs w:val="24"/>
              </w:rPr>
            </w:pPr>
          </w:p>
          <w:p w14:paraId="4541169C" w14:textId="77777777" w:rsidR="00D315D2" w:rsidRPr="00A8028F" w:rsidRDefault="00D315D2" w:rsidP="00A03851">
            <w:pPr>
              <w:rPr>
                <w:sz w:val="24"/>
                <w:szCs w:val="24"/>
              </w:rPr>
            </w:pPr>
          </w:p>
        </w:tc>
      </w:tr>
      <w:tr w:rsidR="00D315D2" w:rsidRPr="00A8028F" w14:paraId="2F51F5D7" w14:textId="77777777" w:rsidTr="00E154AA">
        <w:trPr>
          <w:cantSplit/>
          <w:trHeight w:val="1134"/>
        </w:trPr>
        <w:tc>
          <w:tcPr>
            <w:tcW w:w="625" w:type="dxa"/>
            <w:shd w:val="clear" w:color="auto" w:fill="D9D9D9" w:themeFill="background1" w:themeFillShade="D9"/>
            <w:textDirection w:val="btLr"/>
          </w:tcPr>
          <w:p w14:paraId="26BD1B69" w14:textId="488358D8" w:rsidR="00D315D2" w:rsidRPr="00E154AA" w:rsidRDefault="00A8028F" w:rsidP="00E154AA">
            <w:pPr>
              <w:jc w:val="center"/>
              <w:rPr>
                <w:b/>
              </w:rPr>
            </w:pPr>
            <w:r w:rsidRPr="005F1701">
              <w:rPr>
                <w:b/>
                <w:sz w:val="24"/>
                <w:szCs w:val="24"/>
                <w:lang w:bidi="es-419"/>
              </w:rPr>
              <w:t>Anexo I</w:t>
            </w:r>
          </w:p>
        </w:tc>
        <w:tc>
          <w:tcPr>
            <w:tcW w:w="10170" w:type="dxa"/>
          </w:tcPr>
          <w:p w14:paraId="3FD140B8" w14:textId="188F6782" w:rsidR="00D315D2" w:rsidRPr="00A8028F" w:rsidRDefault="00D315D2" w:rsidP="00A03851">
            <w:pPr>
              <w:shd w:val="clear" w:color="auto" w:fill="FFFFFF"/>
              <w:rPr>
                <w:color w:val="7F7F7F" w:themeColor="text1" w:themeTint="80"/>
                <w:sz w:val="24"/>
                <w:szCs w:val="24"/>
              </w:rPr>
            </w:pPr>
            <w:r w:rsidRPr="00A8028F">
              <w:rPr>
                <w:b/>
                <w:sz w:val="24"/>
                <w:szCs w:val="24"/>
                <w:lang w:bidi="es-419"/>
              </w:rPr>
              <w:t>Resultados</w:t>
            </w:r>
            <w:r w:rsidRPr="00A8028F">
              <w:rPr>
                <w:sz w:val="24"/>
                <w:szCs w:val="24"/>
                <w:lang w:bidi="es-419"/>
              </w:rPr>
              <w:t xml:space="preserve">: </w:t>
            </w:r>
            <w:r w:rsidR="00190F72">
              <w:rPr>
                <w:color w:val="7F7F7F" w:themeColor="text1" w:themeTint="80"/>
                <w:sz w:val="24"/>
                <w:szCs w:val="24"/>
                <w:lang w:bidi="es-419"/>
              </w:rPr>
              <w:t>Identifique la medida utilizada para determinar el éxito de cualquier cambio asociado al proyecto. Si el proyecto ha sido implementado, proporcione información detallada sobre los resultados relevantes obtenidos.</w:t>
            </w:r>
          </w:p>
          <w:p w14:paraId="59ACA7D0" w14:textId="77777777" w:rsidR="00D315D2" w:rsidRPr="00A8028F" w:rsidRDefault="00D315D2" w:rsidP="00A03851">
            <w:pPr>
              <w:shd w:val="clear" w:color="auto" w:fill="FFFFFF"/>
              <w:rPr>
                <w:color w:val="7F7F7F" w:themeColor="text1" w:themeTint="80"/>
                <w:sz w:val="24"/>
                <w:szCs w:val="24"/>
              </w:rPr>
            </w:pPr>
          </w:p>
          <w:p w14:paraId="4FAEAFA7" w14:textId="77777777" w:rsidR="00D315D2" w:rsidRPr="00A8028F" w:rsidRDefault="00D315D2" w:rsidP="00A03851">
            <w:pPr>
              <w:shd w:val="clear" w:color="auto" w:fill="FFFFFF"/>
              <w:rPr>
                <w:color w:val="7F7F7F" w:themeColor="text1" w:themeTint="80"/>
                <w:sz w:val="24"/>
                <w:szCs w:val="24"/>
              </w:rPr>
            </w:pPr>
          </w:p>
          <w:p w14:paraId="7B957261" w14:textId="77777777" w:rsidR="00D315D2" w:rsidRPr="00A8028F" w:rsidRDefault="00D315D2" w:rsidP="00A03851">
            <w:pPr>
              <w:rPr>
                <w:b/>
                <w:sz w:val="24"/>
                <w:szCs w:val="24"/>
              </w:rPr>
            </w:pPr>
          </w:p>
        </w:tc>
      </w:tr>
    </w:tbl>
    <w:p w14:paraId="765103A8" w14:textId="77777777" w:rsidR="00D315D2" w:rsidRPr="00A8028F" w:rsidRDefault="00D315D2" w:rsidP="00D315D2">
      <w:pPr>
        <w:rPr>
          <w:sz w:val="24"/>
          <w:szCs w:val="24"/>
        </w:rPr>
      </w:pPr>
    </w:p>
    <w:p w14:paraId="65A73819" w14:textId="77777777" w:rsidR="00D315D2" w:rsidRPr="00A8028F" w:rsidRDefault="00D315D2" w:rsidP="00D315D2">
      <w:pPr>
        <w:rPr>
          <w:sz w:val="24"/>
          <w:szCs w:val="24"/>
        </w:rPr>
      </w:pPr>
    </w:p>
    <w:p w14:paraId="5AABB224" w14:textId="3C83493F" w:rsidR="00641FE6" w:rsidRDefault="00190F72" w:rsidP="008C56AF">
      <w:pPr>
        <w:ind w:right="144"/>
        <w:rPr>
          <w:b/>
          <w:sz w:val="24"/>
          <w:szCs w:val="24"/>
        </w:rPr>
      </w:pPr>
      <w:r>
        <w:rPr>
          <w:b/>
          <w:sz w:val="24"/>
          <w:szCs w:val="24"/>
          <w:lang w:bidi="es-419"/>
        </w:rPr>
        <w:t>Instrucciones para el uso de la Herramienta de difusión</w:t>
      </w:r>
    </w:p>
    <w:p w14:paraId="3093C201" w14:textId="77777777" w:rsidR="000D2E88" w:rsidRPr="00E154AA" w:rsidRDefault="000D2E88" w:rsidP="008C56AF">
      <w:pPr>
        <w:ind w:right="144"/>
        <w:rPr>
          <w:b/>
          <w:sz w:val="24"/>
          <w:szCs w:val="24"/>
        </w:rPr>
      </w:pPr>
    </w:p>
    <w:p w14:paraId="7D22DE83" w14:textId="41397568" w:rsidR="002F6DA4" w:rsidRDefault="00AA289E" w:rsidP="00E154AA">
      <w:pPr>
        <w:spacing w:before="60" w:after="120" w:line="278" w:lineRule="auto"/>
        <w:ind w:right="432"/>
        <w:rPr>
          <w:sz w:val="24"/>
          <w:szCs w:val="24"/>
        </w:rPr>
      </w:pPr>
      <w:r w:rsidRPr="4CA168D0">
        <w:rPr>
          <w:b/>
          <w:sz w:val="24"/>
          <w:szCs w:val="24"/>
          <w:lang w:bidi="es-419"/>
        </w:rPr>
        <w:t>Propósito:</w:t>
      </w:r>
      <w:r w:rsidRPr="4CA168D0">
        <w:rPr>
          <w:sz w:val="24"/>
          <w:szCs w:val="24"/>
          <w:lang w:bidi="es-419"/>
        </w:rPr>
        <w:t xml:space="preserve"> Esta plantilla es una guía estructurada para redactar un manuscrito destinado a la publicación de un proyecto de práctica basada en evidencia. Cada sección anterior incluye los aspectos necesarios del proyecto para elaborar un manuscrito de calidad. También puede ayudar a dividir la redacción entre los miembros del equipo y orientar sobre qué elementos del proyecto EBP corresponden a cada sección (introducción, métodos, resultados y conclusión) sin redundancias. Cuando se utilizan, las herramientas del modelo JHEBP proporcionan una cantidad significativa de información necesaria para la elaboración de un manuscrito. Utilice las referencias del anexo para localizar los trabajos anteriores del equipo. Esta plantilla se creó con referencia a las directrices SQUIRE 2.0 (Ogrinc et al., 2016), la Declaración PRISMA (Moher et al., 2009) y las Directrices de evaluación de la calidad del proceso de la práctica basada en evidencia (Lee et al., 2013).   </w:t>
      </w:r>
    </w:p>
    <w:p w14:paraId="02A0B060" w14:textId="50C64F2F" w:rsidR="00952791" w:rsidRDefault="00952791" w:rsidP="00E154AA">
      <w:pPr>
        <w:spacing w:before="60" w:after="120" w:line="278" w:lineRule="auto"/>
        <w:ind w:right="432"/>
        <w:rPr>
          <w:sz w:val="24"/>
          <w:szCs w:val="24"/>
        </w:rPr>
      </w:pPr>
    </w:p>
    <w:p w14:paraId="7F544227" w14:textId="5459DB44" w:rsidR="00952791" w:rsidRPr="00EE6D58" w:rsidRDefault="00952791" w:rsidP="00952791">
      <w:pPr>
        <w:shd w:val="clear" w:color="auto" w:fill="FFFFFF"/>
        <w:spacing w:before="100" w:beforeAutospacing="1" w:after="100" w:afterAutospacing="1"/>
        <w:rPr>
          <w:b/>
          <w:bCs/>
          <w:color w:val="222222"/>
          <w:sz w:val="20"/>
          <w:szCs w:val="24"/>
          <w:shd w:val="clear" w:color="auto" w:fill="FFFFFF"/>
          <w:lang w:val="en-IE"/>
        </w:rPr>
      </w:pPr>
      <w:r w:rsidRPr="00EE6D58">
        <w:rPr>
          <w:b/>
          <w:color w:val="222222"/>
          <w:sz w:val="20"/>
          <w:szCs w:val="24"/>
          <w:shd w:val="clear" w:color="auto" w:fill="FFFFFF"/>
          <w:lang w:val="en-IE" w:bidi="es-419"/>
        </w:rPr>
        <w:t xml:space="preserve">Referencias </w:t>
      </w:r>
    </w:p>
    <w:p w14:paraId="7C45E5BB" w14:textId="163D9A4B" w:rsidR="00952791" w:rsidRPr="00EE6D58" w:rsidRDefault="00952791" w:rsidP="00AB4EF5">
      <w:pPr>
        <w:shd w:val="clear" w:color="auto" w:fill="FFFFFF"/>
        <w:spacing w:before="100" w:beforeAutospacing="1" w:after="100" w:afterAutospacing="1"/>
        <w:ind w:left="720" w:hanging="720"/>
        <w:rPr>
          <w:color w:val="222222"/>
          <w:sz w:val="20"/>
          <w:szCs w:val="24"/>
          <w:shd w:val="clear" w:color="auto" w:fill="FFFFFF"/>
          <w:lang w:val="en-IE"/>
        </w:rPr>
      </w:pPr>
      <w:r w:rsidRPr="00EE6D58">
        <w:rPr>
          <w:color w:val="222222"/>
          <w:sz w:val="20"/>
          <w:szCs w:val="24"/>
          <w:shd w:val="clear" w:color="auto" w:fill="FFFFFF"/>
          <w:lang w:val="en-IE" w:bidi="es-419"/>
        </w:rPr>
        <w:t>Lee, M. C., Johnson, K. L., Newhouse, R. P., &amp; Warren, J. I. (2013). Evidence‐based practice process quality assessment: EPQA guidelines. </w:t>
      </w:r>
      <w:r w:rsidRPr="00EE6D58">
        <w:rPr>
          <w:i/>
          <w:color w:val="222222"/>
          <w:sz w:val="20"/>
          <w:szCs w:val="24"/>
          <w:shd w:val="clear" w:color="auto" w:fill="FFFFFF"/>
          <w:lang w:val="en-IE" w:bidi="es-419"/>
        </w:rPr>
        <w:t>Worldviews on Evidence‐Based Nursing</w:t>
      </w:r>
      <w:r w:rsidRPr="00EE6D58">
        <w:rPr>
          <w:color w:val="222222"/>
          <w:sz w:val="20"/>
          <w:szCs w:val="24"/>
          <w:shd w:val="clear" w:color="auto" w:fill="FFFFFF"/>
          <w:lang w:val="en-IE" w:bidi="es-419"/>
        </w:rPr>
        <w:t>, </w:t>
      </w:r>
      <w:r w:rsidRPr="00EE6D58">
        <w:rPr>
          <w:i/>
          <w:color w:val="222222"/>
          <w:sz w:val="20"/>
          <w:szCs w:val="24"/>
          <w:shd w:val="clear" w:color="auto" w:fill="FFFFFF"/>
          <w:lang w:val="en-IE" w:bidi="es-419"/>
        </w:rPr>
        <w:t>10</w:t>
      </w:r>
      <w:r w:rsidRPr="00EE6D58">
        <w:rPr>
          <w:color w:val="222222"/>
          <w:sz w:val="20"/>
          <w:szCs w:val="24"/>
          <w:shd w:val="clear" w:color="auto" w:fill="FFFFFF"/>
          <w:lang w:val="en-IE" w:bidi="es-419"/>
        </w:rPr>
        <w:t xml:space="preserve">(3), 140–149. </w:t>
      </w:r>
      <w:hyperlink r:id="rId11" w:history="1">
        <w:r w:rsidR="00DC6AD8" w:rsidRPr="00EE6D58">
          <w:rPr>
            <w:rStyle w:val="Hyperlink"/>
            <w:sz w:val="20"/>
            <w:szCs w:val="24"/>
            <w:shd w:val="clear" w:color="auto" w:fill="FFFFFF"/>
            <w:lang w:val="en-IE" w:bidi="es-419"/>
          </w:rPr>
          <w:t>https://doi.org/10.1111/j.1741-6787.2012.00264.x</w:t>
        </w:r>
      </w:hyperlink>
      <w:r w:rsidRPr="00EE6D58">
        <w:rPr>
          <w:color w:val="222222"/>
          <w:sz w:val="20"/>
          <w:szCs w:val="24"/>
          <w:shd w:val="clear" w:color="auto" w:fill="FFFFFF"/>
          <w:lang w:val="en-IE" w:bidi="es-419"/>
        </w:rPr>
        <w:t xml:space="preserve"> </w:t>
      </w:r>
    </w:p>
    <w:p w14:paraId="3A48160B" w14:textId="6688800E" w:rsidR="00952791" w:rsidRPr="00C14123" w:rsidRDefault="00952791" w:rsidP="00AB4EF5">
      <w:pPr>
        <w:shd w:val="clear" w:color="auto" w:fill="FFFFFF"/>
        <w:spacing w:before="100" w:beforeAutospacing="1" w:after="100" w:afterAutospacing="1"/>
        <w:ind w:left="720" w:hanging="720"/>
        <w:rPr>
          <w:color w:val="333333"/>
          <w:sz w:val="20"/>
          <w:szCs w:val="24"/>
        </w:rPr>
      </w:pPr>
      <w:r w:rsidRPr="00EE6D58">
        <w:rPr>
          <w:color w:val="333333"/>
          <w:sz w:val="20"/>
          <w:szCs w:val="24"/>
          <w:lang w:val="en-IE" w:bidi="es-419"/>
        </w:rPr>
        <w:lastRenderedPageBreak/>
        <w:t>Moher, D., Liberati, A., Tetzlaff, J., Altman, D. G., &amp; the PRISMA Group. (2009). </w:t>
      </w:r>
      <w:r w:rsidRPr="00EE6D58">
        <w:rPr>
          <w:rStyle w:val="nfase"/>
          <w:i w:val="0"/>
          <w:color w:val="333333"/>
          <w:sz w:val="20"/>
          <w:szCs w:val="24"/>
          <w:lang w:val="en-IE" w:bidi="es-419"/>
        </w:rPr>
        <w:t>Preferred reporting items for systematic reviews and meta-analyses:</w:t>
      </w:r>
      <w:r w:rsidRPr="00EE6D58">
        <w:rPr>
          <w:color w:val="333333"/>
          <w:sz w:val="20"/>
          <w:szCs w:val="24"/>
          <w:lang w:val="en-IE" w:bidi="es-419"/>
        </w:rPr>
        <w:t> The PRISMA statement. </w:t>
      </w:r>
      <w:hyperlink r:id="rId12" w:history="1">
        <w:r w:rsidR="00DC6AD8" w:rsidRPr="00AB4EF5">
          <w:rPr>
            <w:rStyle w:val="Hyperlink"/>
            <w:i/>
            <w:sz w:val="20"/>
            <w:szCs w:val="24"/>
            <w:lang w:bidi="es-419"/>
          </w:rPr>
          <w:t>BMJ</w:t>
        </w:r>
        <w:r w:rsidR="00DC6AD8" w:rsidRPr="00AB4EF5">
          <w:rPr>
            <w:rStyle w:val="Hyperlink"/>
            <w:sz w:val="20"/>
            <w:szCs w:val="24"/>
            <w:lang w:bidi="es-419"/>
          </w:rPr>
          <w:t xml:space="preserve">, </w:t>
        </w:r>
        <w:r w:rsidR="00DC6AD8" w:rsidRPr="00AB4EF5">
          <w:rPr>
            <w:rStyle w:val="Hyperlink"/>
            <w:i/>
            <w:sz w:val="20"/>
            <w:szCs w:val="24"/>
            <w:lang w:bidi="es-419"/>
          </w:rPr>
          <w:t>339</w:t>
        </w:r>
        <w:r w:rsidR="00DC6AD8" w:rsidRPr="00AB4EF5">
          <w:rPr>
            <w:rStyle w:val="Hyperlink"/>
            <w:sz w:val="20"/>
            <w:szCs w:val="24"/>
            <w:lang w:bidi="es-419"/>
          </w:rPr>
          <w:t>, b2535, https://doi.org/10.1136/bmj.b2535</w:t>
        </w:r>
      </w:hyperlink>
      <w:r w:rsidR="00DC6AD8">
        <w:rPr>
          <w:rStyle w:val="Hyperlink"/>
          <w:color w:val="337AB7"/>
          <w:sz w:val="20"/>
          <w:szCs w:val="24"/>
          <w:lang w:bidi="es-419"/>
        </w:rPr>
        <w:t xml:space="preserve"> </w:t>
      </w:r>
    </w:p>
    <w:p w14:paraId="17832675" w14:textId="56338950" w:rsidR="00DF6461" w:rsidRPr="00C14123" w:rsidRDefault="00952791" w:rsidP="00AB4EF5">
      <w:pPr>
        <w:shd w:val="clear" w:color="auto" w:fill="FFFFFF"/>
        <w:spacing w:before="100" w:beforeAutospacing="1" w:after="100" w:afterAutospacing="1"/>
        <w:ind w:left="720" w:hanging="720"/>
        <w:rPr>
          <w:sz w:val="20"/>
          <w:szCs w:val="24"/>
        </w:rPr>
      </w:pPr>
      <w:r w:rsidRPr="00C14123">
        <w:rPr>
          <w:color w:val="333333"/>
          <w:sz w:val="20"/>
          <w:szCs w:val="24"/>
          <w:shd w:val="clear" w:color="auto" w:fill="FFFFFF"/>
          <w:lang w:bidi="es-419"/>
        </w:rPr>
        <w:t xml:space="preserve">Ogrinc, G., Davies, L., Goodman, D., Batalden, P. B., Davidoff, F., &amp; Stevens, D. (2016). </w:t>
      </w:r>
      <w:r w:rsidRPr="00EE6D58">
        <w:rPr>
          <w:color w:val="333333"/>
          <w:sz w:val="20"/>
          <w:szCs w:val="24"/>
          <w:shd w:val="clear" w:color="auto" w:fill="FFFFFF"/>
          <w:lang w:val="en-IE" w:bidi="es-419"/>
        </w:rPr>
        <w:t>SQUIRE 2.0 (Standards for QUality Improvement Reporting Excellence): Revised publication guidelines from a detailed consensus process. </w:t>
      </w:r>
      <w:r w:rsidRPr="00C14123">
        <w:rPr>
          <w:i/>
          <w:color w:val="333333"/>
          <w:sz w:val="20"/>
          <w:szCs w:val="24"/>
          <w:shd w:val="clear" w:color="auto" w:fill="FFFFFF"/>
          <w:lang w:bidi="es-419"/>
        </w:rPr>
        <w:t>BMJ Quality and Safety</w:t>
      </w:r>
      <w:r w:rsidRPr="00C14123">
        <w:rPr>
          <w:color w:val="333333"/>
          <w:sz w:val="20"/>
          <w:szCs w:val="24"/>
          <w:shd w:val="clear" w:color="auto" w:fill="FFFFFF"/>
          <w:lang w:bidi="es-419"/>
        </w:rPr>
        <w:t xml:space="preserve">, </w:t>
      </w:r>
      <w:r w:rsidRPr="00C14123">
        <w:rPr>
          <w:i/>
          <w:color w:val="333333"/>
          <w:sz w:val="20"/>
          <w:szCs w:val="24"/>
          <w:shd w:val="clear" w:color="auto" w:fill="FFFFFF"/>
          <w:lang w:bidi="es-419"/>
        </w:rPr>
        <w:t>25</w:t>
      </w:r>
      <w:r w:rsidRPr="00C14123">
        <w:rPr>
          <w:color w:val="333333"/>
          <w:sz w:val="20"/>
          <w:szCs w:val="24"/>
          <w:shd w:val="clear" w:color="auto" w:fill="FFFFFF"/>
          <w:lang w:bidi="es-419"/>
        </w:rPr>
        <w:t xml:space="preserve">(12), 986–992. </w:t>
      </w:r>
      <w:hyperlink r:id="rId13" w:history="1">
        <w:r w:rsidR="00DC6AD8" w:rsidRPr="00EB3C90">
          <w:rPr>
            <w:rStyle w:val="Hyperlink"/>
            <w:sz w:val="20"/>
            <w:szCs w:val="24"/>
            <w:shd w:val="clear" w:color="auto" w:fill="FFFFFF"/>
            <w:lang w:bidi="es-419"/>
          </w:rPr>
          <w:t>https://doi.org/10.1136/bmjqs-2015-004411</w:t>
        </w:r>
      </w:hyperlink>
      <w:r w:rsidRPr="00C14123">
        <w:rPr>
          <w:color w:val="333333"/>
          <w:sz w:val="20"/>
          <w:szCs w:val="24"/>
          <w:shd w:val="clear" w:color="auto" w:fill="FFFFFF"/>
          <w:lang w:bidi="es-419"/>
        </w:rPr>
        <w:t xml:space="preserve"> </w:t>
      </w:r>
    </w:p>
    <w:sectPr w:rsidR="00DF6461" w:rsidRPr="00C14123" w:rsidSect="00416DB7">
      <w:headerReference w:type="default" r:id="rId14"/>
      <w:footerReference w:type="default" r:id="rId15"/>
      <w:pgSz w:w="12240" w:h="15840" w:code="1"/>
      <w:pgMar w:top="720" w:right="720" w:bottom="720" w:left="720" w:header="576" w:footer="28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1CFB4" w14:textId="77777777" w:rsidR="003E0866" w:rsidRDefault="003E0866" w:rsidP="00E10593">
      <w:r>
        <w:separator/>
      </w:r>
    </w:p>
  </w:endnote>
  <w:endnote w:type="continuationSeparator" w:id="0">
    <w:p w14:paraId="3E8C8754" w14:textId="77777777" w:rsidR="003E0866" w:rsidRDefault="003E0866" w:rsidP="00E10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BB237" w14:textId="034BC153" w:rsidR="00317746" w:rsidRDefault="00317746" w:rsidP="00317746">
    <w:pPr>
      <w:pStyle w:val="Rodap"/>
      <w:tabs>
        <w:tab w:val="left" w:pos="0"/>
      </w:tabs>
      <w:jc w:val="center"/>
      <w:rPr>
        <w:sz w:val="18"/>
      </w:rPr>
    </w:pPr>
    <w:r>
      <w:rPr>
        <w:sz w:val="18"/>
        <w:lang w:bidi="es-419"/>
      </w:rPr>
      <w:t>©2022 Sistema de Salud Johns Hopkins/Escuela de Enfermería Johns Hopkins</w:t>
    </w:r>
  </w:p>
  <w:sdt>
    <w:sdtPr>
      <w:id w:val="1961307348"/>
      <w:docPartObj>
        <w:docPartGallery w:val="Page Numbers (Bottom of Page)"/>
        <w:docPartUnique/>
      </w:docPartObj>
    </w:sdtPr>
    <w:sdtEndPr>
      <w:rPr>
        <w:noProof/>
      </w:rPr>
    </w:sdtEndPr>
    <w:sdtContent>
      <w:p w14:paraId="5AABB238" w14:textId="36EAFA09" w:rsidR="00317746" w:rsidRDefault="000D2E88">
        <w:pPr>
          <w:pStyle w:val="Rodap"/>
          <w:jc w:val="right"/>
        </w:pPr>
        <w:r>
          <w:rPr>
            <w:color w:val="7F7F7F" w:themeColor="background1" w:themeShade="7F"/>
            <w:spacing w:val="60"/>
            <w:lang w:bidi="es-419"/>
          </w:rPr>
          <w:t>Página</w:t>
        </w:r>
        <w:r>
          <w:rPr>
            <w:lang w:bidi="es-419"/>
          </w:rPr>
          <w:t xml:space="preserve"> | </w:t>
        </w:r>
        <w:r w:rsidR="00317746">
          <w:rPr>
            <w:lang w:bidi="es-419"/>
          </w:rPr>
          <w:fldChar w:fldCharType="begin"/>
        </w:r>
        <w:r w:rsidR="00317746">
          <w:rPr>
            <w:lang w:bidi="es-419"/>
          </w:rPr>
          <w:instrText xml:space="preserve"> PAGE   \* MERGEFORMAT </w:instrText>
        </w:r>
        <w:r w:rsidR="00317746">
          <w:rPr>
            <w:lang w:bidi="es-419"/>
          </w:rPr>
          <w:fldChar w:fldCharType="separate"/>
        </w:r>
        <w:r w:rsidR="00AB4EF5">
          <w:rPr>
            <w:noProof/>
            <w:lang w:bidi="es-419"/>
          </w:rPr>
          <w:t>3</w:t>
        </w:r>
        <w:r w:rsidR="00317746">
          <w:rPr>
            <w:noProof/>
            <w:lang w:bidi="es-419"/>
          </w:rPr>
          <w:fldChar w:fldCharType="end"/>
        </w:r>
      </w:p>
    </w:sdtContent>
  </w:sdt>
  <w:p w14:paraId="5AABB239" w14:textId="77777777" w:rsidR="00E10593" w:rsidRPr="00991588" w:rsidRDefault="00E10593" w:rsidP="00E10593">
    <w:pPr>
      <w:pStyle w:val="Rodap"/>
      <w:tabs>
        <w:tab w:val="left" w:pos="8640"/>
      </w:tabs>
      <w:jc w:val="center"/>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11BD8" w14:textId="77777777" w:rsidR="003E0866" w:rsidRDefault="003E0866" w:rsidP="00E10593">
      <w:r>
        <w:separator/>
      </w:r>
    </w:p>
  </w:footnote>
  <w:footnote w:type="continuationSeparator" w:id="0">
    <w:p w14:paraId="3FEC89AD" w14:textId="77777777" w:rsidR="003E0866" w:rsidRDefault="003E0866" w:rsidP="00E10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92EAD" w14:textId="48C33B98" w:rsidR="00A8028F" w:rsidRDefault="00A8028F" w:rsidP="00A8028F">
    <w:pPr>
      <w:pStyle w:val="Cabealho"/>
      <w:jc w:val="center"/>
    </w:pPr>
    <w:r>
      <w:rPr>
        <w:lang w:bidi="es-419"/>
      </w:rPr>
      <w:t xml:space="preserve">Modelo Johns Hopkins de práctica basada en evidencia para enfermería y profesionales de la salud </w:t>
    </w:r>
  </w:p>
  <w:p w14:paraId="2203F4E1" w14:textId="77777777" w:rsidR="000D2E88" w:rsidRDefault="000D2E88" w:rsidP="000D2E88">
    <w:pPr>
      <w:pStyle w:val="Cabealho"/>
      <w:rPr>
        <w:sz w:val="28"/>
        <w:szCs w:val="28"/>
      </w:rPr>
    </w:pPr>
  </w:p>
  <w:p w14:paraId="110EB997" w14:textId="7369197E" w:rsidR="000D2E88" w:rsidRDefault="00E61CC2" w:rsidP="000D2E88">
    <w:pPr>
      <w:pStyle w:val="Cabealho"/>
    </w:pPr>
    <w:r w:rsidRPr="000D2E88">
      <w:rPr>
        <w:sz w:val="28"/>
        <w:szCs w:val="28"/>
        <w:lang w:bidi="es-419"/>
      </w:rPr>
      <w:t>Guía de publicaciones</w:t>
    </w:r>
    <w:r w:rsidR="00A8028F">
      <w:rPr>
        <w:lang w:bidi="es-419"/>
      </w:rPr>
      <w:t xml:space="preserve"> </w:t>
    </w:r>
  </w:p>
  <w:p w14:paraId="7E60708B" w14:textId="7492987B" w:rsidR="00A8028F" w:rsidRDefault="000D2E88" w:rsidP="000D2E88">
    <w:pPr>
      <w:pStyle w:val="Cabealho"/>
    </w:pPr>
    <w:r>
      <w:rPr>
        <w:sz w:val="24"/>
        <w:szCs w:val="24"/>
        <w:lang w:bidi="es-419"/>
      </w:rPr>
      <w:t>Anexo J</w:t>
    </w:r>
  </w:p>
  <w:p w14:paraId="5AABB233" w14:textId="77777777" w:rsidR="00991588" w:rsidRPr="00991588" w:rsidRDefault="00991588" w:rsidP="00E10593">
    <w:pPr>
      <w:pStyle w:val="HB"/>
      <w:spacing w:after="60" w:line="240" w:lineRule="auto"/>
      <w:jc w:val="center"/>
      <w:rPr>
        <w:rFonts w:ascii="Tahoma" w:hAnsi="Tahoma" w:cs="Tahoma"/>
        <w:b w:val="0"/>
        <w:color w:val="000000"/>
        <w:sz w:val="22"/>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FC4"/>
    <w:multiLevelType w:val="hybridMultilevel"/>
    <w:tmpl w:val="49F0C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165977"/>
    <w:multiLevelType w:val="hybridMultilevel"/>
    <w:tmpl w:val="FFC8679C"/>
    <w:lvl w:ilvl="0" w:tplc="34424D8E">
      <w:numFmt w:val="bullet"/>
      <w:lvlText w:val="❑"/>
      <w:lvlJc w:val="left"/>
      <w:pPr>
        <w:ind w:left="439" w:hanging="237"/>
      </w:pPr>
      <w:rPr>
        <w:rFonts w:ascii="Arial Unicode MS" w:eastAsia="Arial Unicode MS" w:hAnsi="Arial Unicode MS" w:cs="Arial Unicode MS" w:hint="default"/>
        <w:color w:val="231F20"/>
        <w:spacing w:val="-7"/>
        <w:w w:val="92"/>
        <w:sz w:val="18"/>
        <w:szCs w:val="18"/>
      </w:rPr>
    </w:lvl>
    <w:lvl w:ilvl="1" w:tplc="98B014D2">
      <w:numFmt w:val="bullet"/>
      <w:lvlText w:val="•"/>
      <w:lvlJc w:val="left"/>
      <w:pPr>
        <w:ind w:left="1187" w:hanging="237"/>
      </w:pPr>
      <w:rPr>
        <w:rFonts w:hint="default"/>
      </w:rPr>
    </w:lvl>
    <w:lvl w:ilvl="2" w:tplc="04BA8E1A">
      <w:numFmt w:val="bullet"/>
      <w:lvlText w:val="•"/>
      <w:lvlJc w:val="left"/>
      <w:pPr>
        <w:ind w:left="1935" w:hanging="237"/>
      </w:pPr>
      <w:rPr>
        <w:rFonts w:hint="default"/>
      </w:rPr>
    </w:lvl>
    <w:lvl w:ilvl="3" w:tplc="061A589C">
      <w:numFmt w:val="bullet"/>
      <w:lvlText w:val="•"/>
      <w:lvlJc w:val="left"/>
      <w:pPr>
        <w:ind w:left="2682" w:hanging="237"/>
      </w:pPr>
      <w:rPr>
        <w:rFonts w:hint="default"/>
      </w:rPr>
    </w:lvl>
    <w:lvl w:ilvl="4" w:tplc="E842CC02">
      <w:numFmt w:val="bullet"/>
      <w:lvlText w:val="•"/>
      <w:lvlJc w:val="left"/>
      <w:pPr>
        <w:ind w:left="3430" w:hanging="237"/>
      </w:pPr>
      <w:rPr>
        <w:rFonts w:hint="default"/>
      </w:rPr>
    </w:lvl>
    <w:lvl w:ilvl="5" w:tplc="E370CFD8">
      <w:numFmt w:val="bullet"/>
      <w:lvlText w:val="•"/>
      <w:lvlJc w:val="left"/>
      <w:pPr>
        <w:ind w:left="4177" w:hanging="237"/>
      </w:pPr>
      <w:rPr>
        <w:rFonts w:hint="default"/>
      </w:rPr>
    </w:lvl>
    <w:lvl w:ilvl="6" w:tplc="0C52E6EC">
      <w:numFmt w:val="bullet"/>
      <w:lvlText w:val="•"/>
      <w:lvlJc w:val="left"/>
      <w:pPr>
        <w:ind w:left="4925" w:hanging="237"/>
      </w:pPr>
      <w:rPr>
        <w:rFonts w:hint="default"/>
      </w:rPr>
    </w:lvl>
    <w:lvl w:ilvl="7" w:tplc="76AC1220">
      <w:numFmt w:val="bullet"/>
      <w:lvlText w:val="•"/>
      <w:lvlJc w:val="left"/>
      <w:pPr>
        <w:ind w:left="5672" w:hanging="237"/>
      </w:pPr>
      <w:rPr>
        <w:rFonts w:hint="default"/>
      </w:rPr>
    </w:lvl>
    <w:lvl w:ilvl="8" w:tplc="DAC8D294">
      <w:numFmt w:val="bullet"/>
      <w:lvlText w:val="•"/>
      <w:lvlJc w:val="left"/>
      <w:pPr>
        <w:ind w:left="6420" w:hanging="237"/>
      </w:pPr>
      <w:rPr>
        <w:rFonts w:hint="default"/>
      </w:rPr>
    </w:lvl>
  </w:abstractNum>
  <w:abstractNum w:abstractNumId="2" w15:restartNumberingAfterBreak="0">
    <w:nsid w:val="673B0CAE"/>
    <w:multiLevelType w:val="hybridMultilevel"/>
    <w:tmpl w:val="38129416"/>
    <w:lvl w:ilvl="0" w:tplc="BCE8A7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953330">
    <w:abstractNumId w:val="1"/>
  </w:num>
  <w:num w:numId="2" w16cid:durableId="793254787">
    <w:abstractNumId w:val="0"/>
  </w:num>
  <w:num w:numId="3" w16cid:durableId="13846720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1NjMztTSzMDMxMLJQ0lEKTi0uzszPAykwrgUASfd/AywAAAA="/>
  </w:docVars>
  <w:rsids>
    <w:rsidRoot w:val="00641FE6"/>
    <w:rsid w:val="0002198A"/>
    <w:rsid w:val="00084E59"/>
    <w:rsid w:val="00087940"/>
    <w:rsid w:val="000B6A4B"/>
    <w:rsid w:val="000D2E88"/>
    <w:rsid w:val="000D39C3"/>
    <w:rsid w:val="000D4865"/>
    <w:rsid w:val="00112382"/>
    <w:rsid w:val="00125DFF"/>
    <w:rsid w:val="001578D7"/>
    <w:rsid w:val="00177F23"/>
    <w:rsid w:val="00190F72"/>
    <w:rsid w:val="001A1CAB"/>
    <w:rsid w:val="001D369D"/>
    <w:rsid w:val="001D760B"/>
    <w:rsid w:val="001F6EBE"/>
    <w:rsid w:val="00202BBB"/>
    <w:rsid w:val="00281ED8"/>
    <w:rsid w:val="002B3216"/>
    <w:rsid w:val="002B4577"/>
    <w:rsid w:val="002D42A5"/>
    <w:rsid w:val="002F6DA4"/>
    <w:rsid w:val="00317746"/>
    <w:rsid w:val="00356CFE"/>
    <w:rsid w:val="003614D9"/>
    <w:rsid w:val="003735C7"/>
    <w:rsid w:val="003744E2"/>
    <w:rsid w:val="003A5ABF"/>
    <w:rsid w:val="003C2A8E"/>
    <w:rsid w:val="003E0866"/>
    <w:rsid w:val="004033E4"/>
    <w:rsid w:val="00404DA6"/>
    <w:rsid w:val="00416DB7"/>
    <w:rsid w:val="004239B9"/>
    <w:rsid w:val="00447146"/>
    <w:rsid w:val="00455B0C"/>
    <w:rsid w:val="004925A1"/>
    <w:rsid w:val="004A37D0"/>
    <w:rsid w:val="004C1CA0"/>
    <w:rsid w:val="004E3A1A"/>
    <w:rsid w:val="00521184"/>
    <w:rsid w:val="00533DF9"/>
    <w:rsid w:val="00576C97"/>
    <w:rsid w:val="00587820"/>
    <w:rsid w:val="00593090"/>
    <w:rsid w:val="005A5EB5"/>
    <w:rsid w:val="005B281C"/>
    <w:rsid w:val="005B49A9"/>
    <w:rsid w:val="005F059E"/>
    <w:rsid w:val="005F1701"/>
    <w:rsid w:val="005F4F1C"/>
    <w:rsid w:val="005F7E07"/>
    <w:rsid w:val="00641FE6"/>
    <w:rsid w:val="00643E28"/>
    <w:rsid w:val="00653B52"/>
    <w:rsid w:val="00675FAC"/>
    <w:rsid w:val="006E6A6B"/>
    <w:rsid w:val="0070635C"/>
    <w:rsid w:val="00726062"/>
    <w:rsid w:val="00737137"/>
    <w:rsid w:val="0074450C"/>
    <w:rsid w:val="00744F89"/>
    <w:rsid w:val="007507A1"/>
    <w:rsid w:val="0076123C"/>
    <w:rsid w:val="00764071"/>
    <w:rsid w:val="00775457"/>
    <w:rsid w:val="007B2D3B"/>
    <w:rsid w:val="007C19A1"/>
    <w:rsid w:val="007C2AAD"/>
    <w:rsid w:val="007C77FB"/>
    <w:rsid w:val="007D549C"/>
    <w:rsid w:val="007F07C8"/>
    <w:rsid w:val="00810199"/>
    <w:rsid w:val="00831CC6"/>
    <w:rsid w:val="0087051A"/>
    <w:rsid w:val="00876E18"/>
    <w:rsid w:val="008C56AF"/>
    <w:rsid w:val="008F2BFB"/>
    <w:rsid w:val="009251CF"/>
    <w:rsid w:val="00952791"/>
    <w:rsid w:val="00967B77"/>
    <w:rsid w:val="0097442A"/>
    <w:rsid w:val="00981939"/>
    <w:rsid w:val="00991588"/>
    <w:rsid w:val="009B187F"/>
    <w:rsid w:val="009F621E"/>
    <w:rsid w:val="00A301CB"/>
    <w:rsid w:val="00A44913"/>
    <w:rsid w:val="00A46A4F"/>
    <w:rsid w:val="00A510E2"/>
    <w:rsid w:val="00A8028F"/>
    <w:rsid w:val="00A82F97"/>
    <w:rsid w:val="00AA289E"/>
    <w:rsid w:val="00AB4EF5"/>
    <w:rsid w:val="00AC2FFA"/>
    <w:rsid w:val="00AD7B3C"/>
    <w:rsid w:val="00B17A35"/>
    <w:rsid w:val="00B2687F"/>
    <w:rsid w:val="00B810AC"/>
    <w:rsid w:val="00BC3C38"/>
    <w:rsid w:val="00BC4CF7"/>
    <w:rsid w:val="00BF19DA"/>
    <w:rsid w:val="00C00611"/>
    <w:rsid w:val="00C14123"/>
    <w:rsid w:val="00C37B15"/>
    <w:rsid w:val="00C45F41"/>
    <w:rsid w:val="00C677F1"/>
    <w:rsid w:val="00CB25AB"/>
    <w:rsid w:val="00CC151D"/>
    <w:rsid w:val="00D03458"/>
    <w:rsid w:val="00D041DA"/>
    <w:rsid w:val="00D315D2"/>
    <w:rsid w:val="00D42FBE"/>
    <w:rsid w:val="00D46A49"/>
    <w:rsid w:val="00D610F0"/>
    <w:rsid w:val="00D7589F"/>
    <w:rsid w:val="00D7720E"/>
    <w:rsid w:val="00D87A92"/>
    <w:rsid w:val="00DA2BBF"/>
    <w:rsid w:val="00DC6AD8"/>
    <w:rsid w:val="00DD7644"/>
    <w:rsid w:val="00DF6461"/>
    <w:rsid w:val="00E10593"/>
    <w:rsid w:val="00E1494A"/>
    <w:rsid w:val="00E154AA"/>
    <w:rsid w:val="00E259B7"/>
    <w:rsid w:val="00E33508"/>
    <w:rsid w:val="00E507DF"/>
    <w:rsid w:val="00E61CC2"/>
    <w:rsid w:val="00E81690"/>
    <w:rsid w:val="00E82881"/>
    <w:rsid w:val="00E83EC2"/>
    <w:rsid w:val="00E92F2C"/>
    <w:rsid w:val="00EE6D58"/>
    <w:rsid w:val="00F7249C"/>
    <w:rsid w:val="00FF0C35"/>
    <w:rsid w:val="0BCB2788"/>
    <w:rsid w:val="1F1A50D5"/>
    <w:rsid w:val="2279E034"/>
    <w:rsid w:val="2B942DB2"/>
    <w:rsid w:val="38112DD7"/>
    <w:rsid w:val="4433EA89"/>
    <w:rsid w:val="4CA168D0"/>
    <w:rsid w:val="5FA3075D"/>
    <w:rsid w:val="617B24A7"/>
    <w:rsid w:val="7BA28D7A"/>
    <w:rsid w:val="7BAE4D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BB1F9"/>
  <w15:docId w15:val="{70F87E54-8229-4FBD-9197-EFA032849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Ttulo1">
    <w:name w:val="heading 1"/>
    <w:basedOn w:val="Normal"/>
    <w:uiPriority w:val="1"/>
    <w:qFormat/>
    <w:pPr>
      <w:ind w:left="157"/>
      <w:outlineLvl w:val="0"/>
    </w:pPr>
    <w:rPr>
      <w:rFonts w:ascii="Calibri" w:eastAsia="Calibri" w:hAnsi="Calibri" w:cs="Calibri"/>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Pr>
      <w:sz w:val="21"/>
      <w:szCs w:val="21"/>
    </w:rPr>
  </w:style>
  <w:style w:type="paragraph" w:styleId="PargrafodaLista">
    <w:name w:val="List Paragraph"/>
    <w:basedOn w:val="Normal"/>
    <w:uiPriority w:val="1"/>
    <w:qFormat/>
  </w:style>
  <w:style w:type="paragraph" w:customStyle="1" w:styleId="TableParagraph">
    <w:name w:val="Table Paragraph"/>
    <w:basedOn w:val="Normal"/>
    <w:uiPriority w:val="1"/>
    <w:qFormat/>
    <w:rPr>
      <w:rFonts w:ascii="Tahoma" w:eastAsia="Tahoma" w:hAnsi="Tahoma" w:cs="Tahoma"/>
    </w:rPr>
  </w:style>
  <w:style w:type="character" w:customStyle="1" w:styleId="CorpodetextoChar">
    <w:name w:val="Corpo de texto Char"/>
    <w:basedOn w:val="Fontepargpadro"/>
    <w:link w:val="Corpodetexto"/>
    <w:uiPriority w:val="1"/>
    <w:rsid w:val="003744E2"/>
    <w:rPr>
      <w:rFonts w:ascii="Times New Roman" w:eastAsia="Times New Roman" w:hAnsi="Times New Roman" w:cs="Times New Roman"/>
      <w:sz w:val="21"/>
      <w:szCs w:val="21"/>
    </w:rPr>
  </w:style>
  <w:style w:type="paragraph" w:styleId="Cabealho">
    <w:name w:val="header"/>
    <w:basedOn w:val="Normal"/>
    <w:link w:val="CabealhoChar"/>
    <w:uiPriority w:val="99"/>
    <w:unhideWhenUsed/>
    <w:rsid w:val="00E10593"/>
    <w:pPr>
      <w:tabs>
        <w:tab w:val="center" w:pos="4680"/>
        <w:tab w:val="right" w:pos="9360"/>
      </w:tabs>
    </w:pPr>
  </w:style>
  <w:style w:type="character" w:customStyle="1" w:styleId="CabealhoChar">
    <w:name w:val="Cabeçalho Char"/>
    <w:basedOn w:val="Fontepargpadro"/>
    <w:link w:val="Cabealho"/>
    <w:uiPriority w:val="99"/>
    <w:rsid w:val="00E10593"/>
    <w:rPr>
      <w:rFonts w:ascii="Times New Roman" w:eastAsia="Times New Roman" w:hAnsi="Times New Roman" w:cs="Times New Roman"/>
    </w:rPr>
  </w:style>
  <w:style w:type="paragraph" w:styleId="Rodap">
    <w:name w:val="footer"/>
    <w:basedOn w:val="Normal"/>
    <w:link w:val="RodapChar"/>
    <w:uiPriority w:val="99"/>
    <w:unhideWhenUsed/>
    <w:rsid w:val="00E10593"/>
    <w:pPr>
      <w:tabs>
        <w:tab w:val="center" w:pos="4680"/>
        <w:tab w:val="right" w:pos="9360"/>
      </w:tabs>
    </w:pPr>
  </w:style>
  <w:style w:type="character" w:customStyle="1" w:styleId="RodapChar">
    <w:name w:val="Rodapé Char"/>
    <w:basedOn w:val="Fontepargpadro"/>
    <w:link w:val="Rodap"/>
    <w:uiPriority w:val="99"/>
    <w:rsid w:val="00E10593"/>
    <w:rPr>
      <w:rFonts w:ascii="Times New Roman" w:eastAsia="Times New Roman" w:hAnsi="Times New Roman" w:cs="Times New Roman"/>
    </w:rPr>
  </w:style>
  <w:style w:type="paragraph" w:customStyle="1" w:styleId="HB">
    <w:name w:val="HB"/>
    <w:qFormat/>
    <w:rsid w:val="00E10593"/>
    <w:pPr>
      <w:widowControl/>
      <w:autoSpaceDE/>
      <w:autoSpaceDN/>
      <w:spacing w:after="240" w:line="240" w:lineRule="atLeast"/>
    </w:pPr>
    <w:rPr>
      <w:rFonts w:ascii="Arial" w:eastAsia="Calibri" w:hAnsi="Arial" w:cs="Times New Roman"/>
      <w:b/>
      <w:sz w:val="28"/>
      <w:szCs w:val="20"/>
    </w:rPr>
  </w:style>
  <w:style w:type="table" w:styleId="Tabelacomgrade">
    <w:name w:val="Table Grid"/>
    <w:basedOn w:val="Tabelanormal"/>
    <w:uiPriority w:val="39"/>
    <w:rsid w:val="00D315D2"/>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D315D2"/>
    <w:rPr>
      <w:sz w:val="16"/>
      <w:szCs w:val="16"/>
    </w:rPr>
  </w:style>
  <w:style w:type="paragraph" w:styleId="Textodecomentrio">
    <w:name w:val="annotation text"/>
    <w:basedOn w:val="Normal"/>
    <w:link w:val="TextodecomentrioChar"/>
    <w:uiPriority w:val="99"/>
    <w:semiHidden/>
    <w:unhideWhenUsed/>
    <w:rsid w:val="00D315D2"/>
    <w:rPr>
      <w:sz w:val="20"/>
      <w:szCs w:val="20"/>
    </w:rPr>
  </w:style>
  <w:style w:type="character" w:customStyle="1" w:styleId="TextodecomentrioChar">
    <w:name w:val="Texto de comentário Char"/>
    <w:basedOn w:val="Fontepargpadro"/>
    <w:link w:val="Textodecomentrio"/>
    <w:uiPriority w:val="99"/>
    <w:semiHidden/>
    <w:rsid w:val="00D315D2"/>
    <w:rPr>
      <w:rFonts w:ascii="Times New Roman" w:eastAsia="Times New Roman" w:hAnsi="Times New Roman" w:cs="Times New Roman"/>
      <w:sz w:val="20"/>
      <w:szCs w:val="20"/>
    </w:rPr>
  </w:style>
  <w:style w:type="paragraph" w:styleId="Assuntodocomentrio">
    <w:name w:val="annotation subject"/>
    <w:basedOn w:val="Textodecomentrio"/>
    <w:next w:val="Textodecomentrio"/>
    <w:link w:val="AssuntodocomentrioChar"/>
    <w:uiPriority w:val="99"/>
    <w:semiHidden/>
    <w:unhideWhenUsed/>
    <w:rsid w:val="00D315D2"/>
    <w:rPr>
      <w:b/>
      <w:bCs/>
    </w:rPr>
  </w:style>
  <w:style w:type="character" w:customStyle="1" w:styleId="AssuntodocomentrioChar">
    <w:name w:val="Assunto do comentário Char"/>
    <w:basedOn w:val="TextodecomentrioChar"/>
    <w:link w:val="Assuntodocomentrio"/>
    <w:uiPriority w:val="99"/>
    <w:semiHidden/>
    <w:rsid w:val="00D315D2"/>
    <w:rPr>
      <w:rFonts w:ascii="Times New Roman" w:eastAsia="Times New Roman" w:hAnsi="Times New Roman" w:cs="Times New Roman"/>
      <w:b/>
      <w:bCs/>
      <w:sz w:val="20"/>
      <w:szCs w:val="20"/>
    </w:rPr>
  </w:style>
  <w:style w:type="paragraph" w:styleId="Textodebalo">
    <w:name w:val="Balloon Text"/>
    <w:basedOn w:val="Normal"/>
    <w:link w:val="TextodebaloChar"/>
    <w:uiPriority w:val="99"/>
    <w:semiHidden/>
    <w:unhideWhenUsed/>
    <w:rsid w:val="00D315D2"/>
    <w:rPr>
      <w:rFonts w:ascii="Segoe UI" w:hAnsi="Segoe UI" w:cs="Segoe UI"/>
      <w:sz w:val="18"/>
      <w:szCs w:val="18"/>
    </w:rPr>
  </w:style>
  <w:style w:type="character" w:customStyle="1" w:styleId="TextodebaloChar">
    <w:name w:val="Texto de balão Char"/>
    <w:basedOn w:val="Fontepargpadro"/>
    <w:link w:val="Textodebalo"/>
    <w:uiPriority w:val="99"/>
    <w:semiHidden/>
    <w:rsid w:val="00D315D2"/>
    <w:rPr>
      <w:rFonts w:ascii="Segoe UI" w:eastAsia="Times New Roman" w:hAnsi="Segoe UI" w:cs="Segoe UI"/>
      <w:sz w:val="18"/>
      <w:szCs w:val="18"/>
    </w:rPr>
  </w:style>
  <w:style w:type="character" w:styleId="Hyperlink">
    <w:name w:val="Hyperlink"/>
    <w:basedOn w:val="Fontepargpadro"/>
    <w:uiPriority w:val="99"/>
    <w:unhideWhenUsed/>
    <w:rsid w:val="00952791"/>
    <w:rPr>
      <w:color w:val="0000FF" w:themeColor="hyperlink"/>
      <w:u w:val="single"/>
    </w:rPr>
  </w:style>
  <w:style w:type="character" w:styleId="nfase">
    <w:name w:val="Emphasis"/>
    <w:basedOn w:val="Fontepargpadro"/>
    <w:uiPriority w:val="20"/>
    <w:qFormat/>
    <w:rsid w:val="00952791"/>
    <w:rPr>
      <w:i/>
      <w:iCs/>
    </w:rPr>
  </w:style>
  <w:style w:type="character" w:customStyle="1" w:styleId="MenoPendente1">
    <w:name w:val="Menção Pendente1"/>
    <w:basedOn w:val="Fontepargpadro"/>
    <w:uiPriority w:val="99"/>
    <w:semiHidden/>
    <w:unhideWhenUsed/>
    <w:rsid w:val="00DC6A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12429143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136/bmjqs-2015-00441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kjewett1/AppData/Local/Temp/Temp1_OneDrive_1_5-20-2021.zip/BMJ,%20339,%20b2535,%20https:/doi.org/10.1136/bmj.b253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111/j.1741-6787.2012.00264.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9D21D5-0040-4314-958B-3E0CB9D1A890}">
  <ds:schemaRefs>
    <ds:schemaRef ds:uri="http://schemas.openxmlformats.org/officeDocument/2006/bibliography"/>
  </ds:schemaRefs>
</ds:datastoreItem>
</file>

<file path=customXml/itemProps2.xml><?xml version="1.0" encoding="utf-8"?>
<ds:datastoreItem xmlns:ds="http://schemas.openxmlformats.org/officeDocument/2006/customXml" ds:itemID="{55068CA7-A781-4DD8-AA71-A77BDC442D12}">
  <ds:schemaRefs>
    <ds:schemaRef ds:uri="http://schemas.microsoft.com/sharepoint/v3/contenttype/forms"/>
  </ds:schemaRefs>
</ds:datastoreItem>
</file>

<file path=customXml/itemProps3.xml><?xml version="1.0" encoding="utf-8"?>
<ds:datastoreItem xmlns:ds="http://schemas.openxmlformats.org/officeDocument/2006/customXml" ds:itemID="{FFCEC224-02B8-4CA2-9B08-58558B03F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3600CD-9005-4417-8F65-EA67D4B324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1036</Words>
  <Characters>5595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Bissett</dc:creator>
  <cp:lastModifiedBy>Bruno Cardoso</cp:lastModifiedBy>
  <cp:revision>5</cp:revision>
  <dcterms:created xsi:type="dcterms:W3CDTF">2021-05-20T14:29:00Z</dcterms:created>
  <dcterms:modified xsi:type="dcterms:W3CDTF">2023-04-21T20:34:00Z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2017-09-08T00:00:00Z</vt:filetime>
  </property>
  <property fmtid="{D5CDD505-2E9C-101B-9397-08002B2CF9AE}" pid="3" name="Creator">
    <vt:lpwstr>Adobe InDesign CC 2015 (Macintosh)</vt:lpwstr>
  </property>
  <property fmtid="{D5CDD505-2E9C-101B-9397-08002B2CF9AE}" pid="4" name="LastSaved">
    <vt:filetime>2017-09-08T00:00:00Z</vt:filetime>
  </property>
  <property fmtid="{D5CDD505-2E9C-101B-9397-08002B2CF9AE}" pid="5" name="ContentTypeId">
    <vt:lpwstr>0x0101004461DEF26CDC7940B4368308B914EF69</vt:lpwstr>
  </property>
</Properties>
</file>