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vertAnchor="text" w:horzAnchor="margin" w:tblpXSpec="center" w:tblpY="-51"/>
        <w:tblW w:w="13315" w:type="dxa"/>
        <w:tblInd w:w="0" w:type="dxa"/>
        <w:tblBorders>
          <w:top w:val="single" w:color="58595B" w:sz="4" w:space="0"/>
          <w:left w:val="single" w:color="58595B" w:sz="4" w:space="0"/>
          <w:bottom w:val="single" w:color="58595B" w:sz="4" w:space="0"/>
          <w:right w:val="single" w:color="58595B" w:sz="4" w:space="0"/>
          <w:insideH w:val="single" w:color="58595B" w:sz="4" w:space="0"/>
          <w:insideV w:val="single" w:color="58595B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6"/>
        <w:gridCol w:w="1819"/>
        <w:gridCol w:w="1530"/>
        <w:gridCol w:w="1712"/>
        <w:gridCol w:w="88"/>
        <w:gridCol w:w="1530"/>
        <w:gridCol w:w="1620"/>
        <w:gridCol w:w="1530"/>
        <w:gridCol w:w="1890"/>
      </w:tblGrid>
      <w:tr>
        <w:tblPrEx>
          <w:tblBorders>
            <w:top w:val="single" w:color="58595B" w:sz="4" w:space="0"/>
            <w:left w:val="single" w:color="58595B" w:sz="4" w:space="0"/>
            <w:bottom w:val="single" w:color="58595B" w:sz="4" w:space="0"/>
            <w:right w:val="single" w:color="58595B" w:sz="4" w:space="0"/>
            <w:insideH w:val="single" w:color="58595B" w:sz="4" w:space="0"/>
            <w:insideV w:val="single" w:color="58595B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3315" w:type="dxa"/>
            <w:gridSpan w:val="9"/>
            <w:shd w:val="clear" w:color="auto" w:fill="000000" w:themeFill="text1"/>
          </w:tcPr>
          <w:p>
            <w:pPr>
              <w:pStyle w:val="2"/>
              <w:framePr w:wrap="auto" w:vAnchor="margin" w:hAnchor="text" w:xAlign="left" w:yAlign="inline"/>
              <w:ind w:hanging="13"/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  <w:bookmarkStart w:id="0" w:name="_GoBack"/>
            <w:bookmarkEnd w:id="0"/>
            <w:r>
              <w:rPr>
                <w:rFonts w:hint="eastAsia" w:ascii="Times New Roman Regular" w:hAnsi="Times New Roman Regular" w:eastAsia="宋体" w:cs="Times New Roman Regular"/>
                <w:color w:val="FFFFFF" w:themeColor="background1"/>
                <w:sz w:val="24"/>
                <w:lang w:eastAsia="zh-CN"/>
                <w14:textFill>
                  <w14:solidFill>
                    <w14:schemeClr w14:val="bg1"/>
                  </w14:solidFill>
                </w14:textFill>
              </w:rPr>
              <w:t>利益相关者分析</w:t>
            </w:r>
            <w:r>
              <w:rPr>
                <w:rFonts w:ascii="Times New Roman Regular" w:hAnsi="Times New Roman Regular" w:eastAsia="宋体" w:cs="Times New Roman Regular"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58595B" w:sz="4" w:space="0"/>
            <w:left w:val="single" w:color="58595B" w:sz="4" w:space="0"/>
            <w:bottom w:val="single" w:color="58595B" w:sz="4" w:space="0"/>
            <w:right w:val="single" w:color="58595B" w:sz="4" w:space="0"/>
            <w:insideH w:val="single" w:color="58595B" w:sz="4" w:space="0"/>
            <w:insideV w:val="single" w:color="58595B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3315" w:type="dxa"/>
            <w:gridSpan w:val="9"/>
            <w:shd w:val="clear" w:color="auto" w:fill="F1F1F1" w:themeFill="background1" w:themeFillShade="F2"/>
          </w:tcPr>
          <w:p>
            <w:pPr>
              <w:pStyle w:val="2"/>
              <w:framePr w:wrap="auto" w:vAnchor="margin" w:hAnchor="text" w:xAlign="left" w:yAlign="inline"/>
              <w:ind w:hanging="13"/>
              <w:rPr>
                <w:rFonts w:ascii="Times New Roman Regular" w:hAnsi="Times New Roman Regular" w:eastAsia="宋体" w:cs="Times New Roman Regular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4"/>
                <w:lang w:eastAsia="zh-CN"/>
              </w:rPr>
              <w:t>确定关键的利益相关者</w:t>
            </w:r>
            <w:r>
              <w:rPr>
                <w:rFonts w:ascii="Times New Roman Regular" w:hAnsi="Times New Roman Regular" w:eastAsia="宋体" w:cs="Times New Roman Regular"/>
                <w:sz w:val="24"/>
                <w:lang w:eastAsia="zh-CN"/>
              </w:rPr>
              <w:t xml:space="preserve">: </w:t>
            </w:r>
          </w:p>
        </w:tc>
      </w:tr>
      <w:tr>
        <w:tblPrEx>
          <w:tblBorders>
            <w:top w:val="single" w:color="58595B" w:sz="4" w:space="0"/>
            <w:left w:val="single" w:color="58595B" w:sz="4" w:space="0"/>
            <w:bottom w:val="single" w:color="58595B" w:sz="4" w:space="0"/>
            <w:right w:val="single" w:color="58595B" w:sz="4" w:space="0"/>
            <w:insideH w:val="single" w:color="58595B" w:sz="4" w:space="0"/>
            <w:insideV w:val="single" w:color="58595B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5" w:hRule="atLeast"/>
        </w:trPr>
        <w:tc>
          <w:tcPr>
            <w:tcW w:w="6657" w:type="dxa"/>
            <w:gridSpan w:val="4"/>
          </w:tcPr>
          <w:p>
            <w:pPr>
              <w:spacing w:before="120"/>
              <w:rPr>
                <w:rFonts w:ascii="Times New Roman Regular" w:hAnsi="Times New Roman Regular" w:eastAsia="宋体" w:cs="Times New Roman Regular"/>
                <w:lang w:eastAsia="zh-CN"/>
              </w:rPr>
            </w:pPr>
            <w:sdt>
              <w:sdtPr>
                <w:rPr>
                  <w:rFonts w:ascii="Times New Roman Regular" w:hAnsi="Times New Roman Regular" w:eastAsia="宋体" w:cs="Times New Roman Regular"/>
                  <w:lang w:eastAsia="zh-CN"/>
                </w:rPr>
                <w:id w:val="-267087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管理人员或直接主管</w:t>
            </w:r>
          </w:p>
          <w:p>
            <w:pPr>
              <w:spacing w:before="120"/>
              <w:rPr>
                <w:rFonts w:ascii="Times New Roman Regular" w:hAnsi="Times New Roman Regular" w:eastAsia="宋体" w:cs="Times New Roman Regular"/>
                <w:lang w:eastAsia="zh-CN"/>
              </w:rPr>
            </w:pPr>
            <w:sdt>
              <w:sdtPr>
                <w:rPr>
                  <w:rFonts w:ascii="Times New Roman Regular" w:hAnsi="Times New Roman Regular" w:eastAsia="宋体" w:cs="Times New Roman Regular"/>
                  <w:lang w:eastAsia="zh-CN"/>
                </w:rPr>
                <w:id w:val="-1385634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财务部门</w:t>
            </w:r>
          </w:p>
          <w:p>
            <w:pPr>
              <w:spacing w:before="120"/>
              <w:rPr>
                <w:rFonts w:ascii="Times New Roman Regular" w:hAnsi="Times New Roman Regular" w:eastAsia="宋体" w:cs="Times New Roman Regular"/>
                <w:lang w:eastAsia="zh-CN"/>
              </w:rPr>
            </w:pPr>
            <w:sdt>
              <w:sdtPr>
                <w:rPr>
                  <w:rFonts w:ascii="Times New Roman Regular" w:hAnsi="Times New Roman Regular" w:eastAsia="宋体" w:cs="Times New Roman Regular"/>
                  <w:lang w:eastAsia="zh-CN"/>
                </w:rPr>
                <w:id w:val="-2015067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供应商</w:t>
            </w:r>
          </w:p>
          <w:p>
            <w:pPr>
              <w:spacing w:before="120"/>
              <w:rPr>
                <w:rFonts w:ascii="Times New Roman Regular" w:hAnsi="Times New Roman Regular" w:eastAsia="宋体" w:cs="Times New Roman Regular"/>
                <w:lang w:eastAsia="zh-CN"/>
              </w:rPr>
            </w:pPr>
            <w:sdt>
              <w:sdtPr>
                <w:rPr>
                  <w:rFonts w:ascii="Times New Roman Regular" w:hAnsi="Times New Roman Regular" w:eastAsia="宋体" w:cs="Times New Roman Regular"/>
                  <w:lang w:eastAsia="zh-CN"/>
                </w:rPr>
                <w:id w:val="9202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患者和</w:t>
            </w:r>
            <w:r>
              <w:rPr>
                <w:rFonts w:ascii="Times New Roman Regular" w:hAnsi="Times New Roman Regular" w:eastAsia="宋体" w:cs="Times New Roman Regular"/>
                <w:lang w:eastAsia="zh-CN"/>
              </w:rPr>
              <w:t>/或其家属；患者和家庭咨询委员</w:t>
            </w:r>
          </w:p>
          <w:p>
            <w:pPr>
              <w:spacing w:before="120"/>
              <w:rPr>
                <w:rFonts w:ascii="Times New Roman Regular" w:hAnsi="Times New Roman Regular" w:eastAsia="宋体" w:cs="Times New Roman Regular"/>
              </w:rPr>
            </w:pPr>
            <w:sdt>
              <w:sdtPr>
                <w:rPr>
                  <w:rFonts w:ascii="Times New Roman Regular" w:hAnsi="Times New Roman Regular" w:eastAsia="宋体" w:cs="Times New Roman Regular"/>
                </w:rPr>
                <w:id w:val="-69275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专业组织</w:t>
            </w:r>
          </w:p>
          <w:p>
            <w:pPr>
              <w:spacing w:before="120"/>
              <w:rPr>
                <w:rFonts w:ascii="Times New Roman Regular" w:hAnsi="Times New Roman Regular" w:eastAsia="宋体" w:cs="Times New Roman Regular"/>
              </w:rPr>
            </w:pPr>
            <w:sdt>
              <w:sdtPr>
                <w:rPr>
                  <w:rFonts w:ascii="Times New Roman Regular" w:hAnsi="Times New Roman Regular" w:eastAsia="宋体" w:cs="Times New Roman Regular"/>
                </w:rPr>
                <w:id w:val="94327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委员会</w:t>
            </w:r>
          </w:p>
        </w:tc>
        <w:tc>
          <w:tcPr>
            <w:tcW w:w="6658" w:type="dxa"/>
            <w:gridSpan w:val="5"/>
            <w:tcBorders>
              <w:right w:val="single" w:color="auto" w:sz="4" w:space="0"/>
            </w:tcBorders>
          </w:tcPr>
          <w:p>
            <w:pPr>
              <w:spacing w:before="120"/>
              <w:rPr>
                <w:rFonts w:ascii="Times New Roman Regular" w:hAnsi="Times New Roman Regular" w:eastAsia="宋体" w:cs="Times New Roman Regular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</w:t>
            </w:r>
            <w:sdt>
              <w:sdtPr>
                <w:rPr>
                  <w:rFonts w:ascii="Times New Roman Regular" w:hAnsi="Times New Roman Regular" w:eastAsia="宋体" w:cs="Times New Roman Regular"/>
                  <w:lang w:eastAsia="zh-CN"/>
                </w:rPr>
                <w:id w:val="2099523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组织领导人</w:t>
            </w:r>
          </w:p>
          <w:p>
            <w:pPr>
              <w:spacing w:before="120"/>
              <w:rPr>
                <w:rFonts w:ascii="Times New Roman Regular" w:hAnsi="Times New Roman Regular" w:eastAsia="宋体" w:cs="Times New Roman Regular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</w:t>
            </w:r>
            <w:sdt>
              <w:sdtPr>
                <w:rPr>
                  <w:rFonts w:ascii="Times New Roman Regular" w:hAnsi="Times New Roman Regular" w:eastAsia="宋体" w:cs="Times New Roman Regular"/>
                  <w:lang w:eastAsia="zh-CN"/>
                </w:rPr>
                <w:id w:val="-961412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跨学科团队同事（如医生、营养师、呼吸治疗师、或物理治疗师</w:t>
            </w:r>
            <w:r>
              <w:rPr>
                <w:rFonts w:ascii="Times New Roman Regular" w:hAnsi="Times New Roman Regular" w:eastAsia="宋体" w:cs="Times New Roman Regular"/>
                <w:lang w:eastAsia="zh-CN"/>
              </w:rPr>
              <w:t>/作业治疗师）</w:t>
            </w:r>
          </w:p>
          <w:p>
            <w:pPr>
              <w:spacing w:before="120"/>
              <w:rPr>
                <w:rFonts w:ascii="Times New Roman Regular" w:hAnsi="Times New Roman Regular" w:eastAsia="宋体" w:cs="Times New Roman Regular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</w:t>
            </w:r>
            <w:sdt>
              <w:sdtPr>
                <w:rPr>
                  <w:rFonts w:ascii="Times New Roman Regular" w:hAnsi="Times New Roman Regular" w:eastAsia="宋体" w:cs="Times New Roman Regular"/>
                  <w:lang w:eastAsia="zh-CN"/>
                </w:rPr>
                <w:id w:val="-1710792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行政人员</w:t>
            </w:r>
          </w:p>
          <w:p>
            <w:pPr>
              <w:spacing w:before="120"/>
              <w:rPr>
                <w:rFonts w:ascii="Times New Roman Regular" w:hAnsi="Times New Roman Regular" w:eastAsia="宋体" w:cs="Times New Roman Regular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</w:t>
            </w:r>
            <w:sdt>
              <w:sdtPr>
                <w:rPr>
                  <w:rFonts w:ascii="Times New Roman Regular" w:hAnsi="Times New Roman Regular" w:eastAsia="宋体" w:cs="Times New Roman Regular"/>
                  <w:lang w:eastAsia="zh-CN"/>
                </w:rPr>
                <w:id w:val="-1479061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其他单位或部门</w:t>
            </w:r>
          </w:p>
          <w:p>
            <w:pPr>
              <w:spacing w:before="120"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</w:t>
            </w:r>
            <w:sdt>
              <w:sdtPr>
                <w:rPr>
                  <w:rFonts w:ascii="Times New Roman Regular" w:hAnsi="Times New Roman Regular" w:eastAsia="宋体" w:cs="Times New Roman Regular"/>
                </w:rPr>
                <w:id w:val="-1536506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其他：</w:t>
            </w:r>
            <w:r>
              <w:rPr>
                <w:rFonts w:ascii="Times New Roman Regular" w:hAnsi="Times New Roman Regular" w:eastAsia="宋体" w:cs="Times New Roman Regular"/>
              </w:rPr>
              <w:t>________________</w:t>
            </w:r>
          </w:p>
        </w:tc>
      </w:tr>
      <w:tr>
        <w:tblPrEx>
          <w:tblBorders>
            <w:top w:val="single" w:color="58595B" w:sz="4" w:space="0"/>
            <w:left w:val="single" w:color="58595B" w:sz="4" w:space="0"/>
            <w:bottom w:val="single" w:color="58595B" w:sz="4" w:space="0"/>
            <w:right w:val="single" w:color="58595B" w:sz="4" w:space="0"/>
            <w:insideH w:val="single" w:color="58595B" w:sz="4" w:space="0"/>
            <w:insideV w:val="single" w:color="58595B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315" w:type="dxa"/>
            <w:gridSpan w:val="9"/>
            <w:shd w:val="clear" w:color="auto" w:fill="F1F1F1" w:themeFill="background1" w:themeFillShade="F2"/>
          </w:tcPr>
          <w:p>
            <w:pPr>
              <w:pStyle w:val="2"/>
              <w:framePr w:wrap="auto" w:vAnchor="margin" w:hAnchor="text" w:xAlign="left" w:yAlign="inline"/>
              <w:spacing w:before="6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利益相关者分析矩阵</w:t>
            </w:r>
            <w:r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 xml:space="preserve">:                                                                                                 </w:t>
            </w:r>
            <w:r>
              <w:rPr>
                <w:rFonts w:ascii="Times New Roman Regular" w:hAnsi="Times New Roman Regular" w:eastAsia="宋体" w:cs="Times New Roman Regular"/>
                <w:lang w:eastAsia="zh-CN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改编自</w:t>
            </w:r>
            <w:r>
              <w:rPr>
                <w:rFonts w:ascii="Times New Roman Regular" w:hAnsi="Times New Roman Regular" w:eastAsia="宋体" w:cs="Times New Roman Regular"/>
                <w:b w:val="0"/>
                <w:color w:val="auto"/>
                <w:lang w:eastAsia="zh-CN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</w:rPr>
              <w:fldChar w:fldCharType="begin"/>
            </w:r>
            <w:r>
              <w:rPr>
                <w:rFonts w:ascii="Times New Roman Regular" w:hAnsi="Times New Roman Regular" w:eastAsia="宋体" w:cs="Times New Roman Regular"/>
                <w:lang w:eastAsia="zh-CN"/>
              </w:rPr>
              <w:instrText xml:space="preserve"> HYPERLINK "http://www.tools4dev.org/" \h </w:instrText>
            </w:r>
            <w:r>
              <w:rPr>
                <w:rStyle w:val="12"/>
                <w:rFonts w:ascii="Times New Roman Regular" w:hAnsi="Times New Roman Regular" w:eastAsia="宋体" w:cs="Times New Roman Regular"/>
                <w:lang w:eastAsia="zh-CN"/>
              </w:rPr>
              <w:fldChar w:fldCharType="separate"/>
            </w:r>
            <w:r>
              <w:rPr>
                <w:rStyle w:val="14"/>
                <w:rFonts w:ascii="Times New Roman Regular" w:hAnsi="Times New Roman Regular" w:eastAsia="宋体" w:cs="Times New Roman Regular"/>
                <w:lang w:eastAsia="zh-CN"/>
              </w:rPr>
              <w:t>http://www.tools4dev.org/</w:t>
            </w:r>
            <w:r>
              <w:rPr>
                <w:rStyle w:val="14"/>
                <w:rFonts w:ascii="Times New Roman Regular" w:hAnsi="Times New Roman Regular" w:eastAsia="宋体" w:cs="Times New Roman Regular"/>
                <w:lang w:eastAsia="zh-CN"/>
              </w:rPr>
              <w:fldChar w:fldCharType="end"/>
            </w:r>
            <w:r>
              <w:rPr>
                <w:rFonts w:ascii="Times New Roman Regular" w:hAnsi="Times New Roman Regular" w:eastAsia="宋体" w:cs="Times New Roman Regular"/>
                <w:lang w:eastAsia="zh-CN"/>
              </w:rPr>
              <w:t>)</w:t>
            </w:r>
            <w:r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 xml:space="preserve">                                                                                                </w:t>
            </w:r>
          </w:p>
        </w:tc>
      </w:tr>
      <w:tr>
        <w:tblPrEx>
          <w:tblBorders>
            <w:top w:val="single" w:color="58595B" w:sz="4" w:space="0"/>
            <w:left w:val="single" w:color="58595B" w:sz="4" w:space="0"/>
            <w:bottom w:val="single" w:color="58595B" w:sz="4" w:space="0"/>
            <w:right w:val="single" w:color="58595B" w:sz="4" w:space="0"/>
            <w:insideH w:val="single" w:color="58595B" w:sz="4" w:space="0"/>
            <w:insideV w:val="single" w:color="58595B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 w:hRule="atLeast"/>
        </w:trPr>
        <w:tc>
          <w:tcPr>
            <w:tcW w:w="1596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利益相关者的姓名和职务：</w:t>
            </w:r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</w:t>
            </w:r>
          </w:p>
        </w:tc>
        <w:tc>
          <w:tcPr>
            <w:tcW w:w="1819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b w:val="0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角色：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color w:val="auto"/>
                <w:sz w:val="20"/>
                <w:szCs w:val="24"/>
                <w:lang w:eastAsia="zh-CN"/>
              </w:rPr>
              <w:t>（</w:t>
            </w:r>
            <w:r>
              <w:rPr>
                <w:rFonts w:ascii="Times New Roman Regular" w:hAnsi="Times New Roman Regular" w:eastAsia="宋体" w:cs="Times New Roman Regular"/>
                <w:b w:val="0"/>
                <w:color w:val="auto"/>
                <w:sz w:val="20"/>
                <w:szCs w:val="24"/>
                <w:lang w:eastAsia="zh-CN"/>
              </w:rPr>
              <w:t>请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color w:val="auto"/>
                <w:sz w:val="20"/>
                <w:szCs w:val="24"/>
                <w:lang w:eastAsia="zh-CN"/>
              </w:rPr>
              <w:t>选择</w:t>
            </w:r>
            <w:r>
              <w:rPr>
                <w:rFonts w:ascii="Times New Roman Regular" w:hAnsi="Times New Roman Regular" w:eastAsia="宋体" w:cs="Times New Roman Regular"/>
                <w:b w:val="0"/>
                <w:color w:val="auto"/>
                <w:sz w:val="20"/>
                <w:szCs w:val="24"/>
                <w:lang w:eastAsia="zh-CN"/>
              </w:rPr>
              <w:t>所有适用项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color w:val="auto"/>
                <w:sz w:val="20"/>
                <w:szCs w:val="24"/>
                <w:lang w:eastAsia="zh-CN"/>
              </w:rPr>
              <w:t>）</w:t>
            </w:r>
          </w:p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b w:val="0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sz w:val="20"/>
                <w:lang w:eastAsia="zh-CN"/>
              </w:rPr>
              <w:t>责任、批准、咨询、通知</w:t>
            </w:r>
          </w:p>
        </w:tc>
        <w:tc>
          <w:tcPr>
            <w:tcW w:w="153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b w:val="0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影响级别：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sz w:val="20"/>
                <w:lang w:eastAsia="zh-CN"/>
              </w:rPr>
              <w:t>该项目对他们的影响有多大？（低、中、高）</w:t>
            </w:r>
          </w:p>
        </w:tc>
        <w:tc>
          <w:tcPr>
            <w:tcW w:w="1800" w:type="dxa"/>
            <w:gridSpan w:val="2"/>
            <w:shd w:val="clear" w:color="auto" w:fill="auto"/>
          </w:tcPr>
          <w:p>
            <w:pPr>
              <w:pStyle w:val="23"/>
              <w:spacing w:before="0" w:beforeAutospacing="0" w:after="0" w:afterAutospacing="0"/>
              <w:textAlignment w:val="baseline"/>
              <w:rPr>
                <w:rFonts w:ascii="Times New Roman Regular" w:hAnsi="Times New Roman Regular" w:eastAsia="宋体" w:cs="Times New Roman Regular"/>
                <w:sz w:val="20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color w:val="231F20"/>
                <w:sz w:val="22"/>
                <w:szCs w:val="22"/>
                <w:lang w:eastAsia="zh-CN"/>
              </w:rPr>
              <w:t>影响级别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22"/>
                <w:szCs w:val="22"/>
                <w:lang w:eastAsia="zh-CN"/>
              </w:rPr>
              <w:t>：</w:t>
            </w:r>
            <w:r>
              <w:rPr>
                <w:rFonts w:hint="eastAsia" w:ascii="Times New Roman Regular" w:hAnsi="Times New Roman Regular" w:eastAsia="宋体" w:cs="Times New Roman Regular"/>
                <w:sz w:val="20"/>
                <w:lang w:eastAsia="zh-CN"/>
              </w:rPr>
              <w:t>他们对该项目的影响有多大？</w:t>
            </w:r>
            <w:r>
              <w:rPr>
                <w:rFonts w:ascii="Times New Roman Regular" w:hAnsi="Times New Roman Regular" w:eastAsia="宋体" w:cs="Times New Roman Regular"/>
                <w:sz w:val="20"/>
                <w:lang w:eastAsia="zh-CN"/>
              </w:rPr>
              <w:t>（低、中、高）</w:t>
            </w:r>
          </w:p>
        </w:tc>
        <w:tc>
          <w:tcPr>
            <w:tcW w:w="153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对利益相关者而言，最重要的是什么？</w:t>
            </w:r>
          </w:p>
        </w:tc>
        <w:tc>
          <w:tcPr>
            <w:tcW w:w="162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利益相关者如何能对项目做出贡献？</w:t>
            </w:r>
          </w:p>
        </w:tc>
        <w:tc>
          <w:tcPr>
            <w:tcW w:w="153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利益相关者会如何阻碍项目进展？</w:t>
            </w:r>
          </w:p>
        </w:tc>
        <w:tc>
          <w:tcPr>
            <w:tcW w:w="189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让利益相关者参与项目的策略：</w:t>
            </w:r>
          </w:p>
        </w:tc>
      </w:tr>
      <w:tr>
        <w:tblPrEx>
          <w:tblBorders>
            <w:top w:val="single" w:color="58595B" w:sz="4" w:space="0"/>
            <w:left w:val="single" w:color="58595B" w:sz="4" w:space="0"/>
            <w:bottom w:val="single" w:color="58595B" w:sz="4" w:space="0"/>
            <w:right w:val="single" w:color="58595B" w:sz="4" w:space="0"/>
            <w:insideH w:val="single" w:color="58595B" w:sz="4" w:space="0"/>
            <w:insideV w:val="single" w:color="58595B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96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819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62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89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58595B" w:sz="4" w:space="0"/>
            <w:left w:val="single" w:color="58595B" w:sz="4" w:space="0"/>
            <w:bottom w:val="single" w:color="58595B" w:sz="4" w:space="0"/>
            <w:right w:val="single" w:color="58595B" w:sz="4" w:space="0"/>
            <w:insideH w:val="single" w:color="58595B" w:sz="4" w:space="0"/>
            <w:insideV w:val="single" w:color="58595B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596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819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62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89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58595B" w:sz="4" w:space="0"/>
            <w:left w:val="single" w:color="58595B" w:sz="4" w:space="0"/>
            <w:bottom w:val="single" w:color="58595B" w:sz="4" w:space="0"/>
            <w:right w:val="single" w:color="58595B" w:sz="4" w:space="0"/>
            <w:insideH w:val="single" w:color="58595B" w:sz="4" w:space="0"/>
            <w:insideV w:val="single" w:color="58595B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</w:trPr>
        <w:tc>
          <w:tcPr>
            <w:tcW w:w="1596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819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62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89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58595B" w:sz="4" w:space="0"/>
            <w:left w:val="single" w:color="58595B" w:sz="4" w:space="0"/>
            <w:bottom w:val="single" w:color="58595B" w:sz="4" w:space="0"/>
            <w:right w:val="single" w:color="58595B" w:sz="4" w:space="0"/>
            <w:insideH w:val="single" w:color="58595B" w:sz="4" w:space="0"/>
            <w:insideV w:val="single" w:color="58595B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1596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819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62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1890" w:type="dxa"/>
            <w:shd w:val="clear" w:color="auto" w:fill="auto"/>
          </w:tcPr>
          <w:p>
            <w:pPr>
              <w:pStyle w:val="2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</w:tbl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tabs>
          <w:tab w:val="left" w:pos="12900"/>
        </w:tabs>
        <w:rPr>
          <w:rFonts w:ascii="Times New Roman Regular" w:hAnsi="Times New Roman Regular" w:eastAsia="宋体" w:cs="Times New Roman Regular"/>
          <w:sz w:val="32"/>
          <w:lang w:eastAsia="zh-CN"/>
        </w:rPr>
      </w:pPr>
    </w:p>
    <w:p>
      <w:pPr>
        <w:tabs>
          <w:tab w:val="left" w:pos="12900"/>
        </w:tabs>
        <w:rPr>
          <w:rFonts w:ascii="Times New Roman Regular" w:hAnsi="Times New Roman Regular" w:eastAsia="宋体" w:cs="Times New Roman Regular"/>
          <w:sz w:val="32"/>
          <w:lang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type w:val="continuous"/>
          <w:pgSz w:w="15840" w:h="12240" w:orient="landscape"/>
          <w:pgMar w:top="720" w:right="720" w:bottom="720" w:left="720" w:header="576" w:footer="288" w:gutter="0"/>
          <w:cols w:space="720" w:num="1"/>
          <w:docGrid w:linePitch="299" w:charSpace="0"/>
        </w:sectPr>
      </w:pPr>
      <w:r>
        <w:rPr>
          <w:rFonts w:ascii="Times New Roman Regular" w:hAnsi="Times New Roman Regular" w:eastAsia="宋体" w:cs="Times New Roman Regular"/>
          <w:sz w:val="32"/>
          <w:lang w:eastAsia="zh-CN"/>
        </w:rPr>
        <w:tab/>
      </w:r>
    </w:p>
    <w:tbl>
      <w:tblPr>
        <w:tblStyle w:val="10"/>
        <w:tblW w:w="13320" w:type="dxa"/>
        <w:tblInd w:w="532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40"/>
        <w:gridCol w:w="1055"/>
        <w:gridCol w:w="4692"/>
        <w:gridCol w:w="733"/>
        <w:gridCol w:w="1800"/>
        <w:gridCol w:w="180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3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0000" w:themeFill="text1"/>
            <w:vAlign w:val="center"/>
          </w:tcPr>
          <w:p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 Regular" w:hAnsi="Times New Roman Regular" w:eastAsia="宋体" w:cs="Times New Roman Regular"/>
                <w:b/>
                <w:sz w:val="24"/>
                <w:szCs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color w:val="FFFFFF" w:themeColor="background1"/>
                <w:sz w:val="24"/>
                <w:szCs w:val="24"/>
                <w:shd w:val="clear" w:color="auto" w:fill="000000" w:themeFill="text1"/>
                <w:lang w:eastAsia="zh-CN"/>
                <w14:textFill>
                  <w14:solidFill>
                    <w14:schemeClr w14:val="bg1"/>
                  </w14:solidFill>
                </w14:textFill>
              </w:rPr>
              <w:t>沟通计划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3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vAlign w:val="center"/>
          </w:tcPr>
          <w:p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 Regular" w:hAnsi="Times New Roman Regular" w:eastAsia="宋体" w:cs="Times New Roman Regular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sz w:val="24"/>
                <w:szCs w:val="24"/>
                <w:lang w:eastAsia="zh-CN"/>
              </w:rPr>
              <w:t>参考该部分，指导你在整个</w:t>
            </w:r>
            <w:r>
              <w:rPr>
                <w:rFonts w:ascii="Times New Roman Regular" w:hAnsi="Times New Roman Regular" w:eastAsia="宋体" w:cs="Times New Roman Regular"/>
                <w:b/>
                <w:sz w:val="24"/>
                <w:szCs w:val="24"/>
                <w:lang w:eastAsia="zh-CN"/>
              </w:rPr>
              <w:t>EBP</w:t>
            </w:r>
            <w:r>
              <w:rPr>
                <w:rFonts w:hint="eastAsia" w:ascii="Times New Roman Regular" w:hAnsi="Times New Roman Regular" w:eastAsia="宋体" w:cs="Times New Roman Regular"/>
                <w:b/>
                <w:sz w:val="24"/>
                <w:szCs w:val="24"/>
                <w:lang w:eastAsia="zh-CN"/>
              </w:rPr>
              <w:t>项目期间和完成后与利益相关者的沟通。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>宣传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>EBP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>项目结果的目的是什么？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24"/>
                <w:szCs w:val="24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>请勾选所有适用项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sz w:val="24"/>
                <w:szCs w:val="24"/>
              </w:rPr>
              <w:t>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auto"/>
          </w:tcPr>
          <w:p>
            <w:pPr>
              <w:widowControl/>
              <w:autoSpaceDE/>
              <w:autoSpaceDN/>
              <w:textAlignment w:val="baseline"/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 xml:space="preserve">     </w:t>
            </w:r>
            <w:sdt>
              <w:sdtPr>
                <w:rPr>
                  <w:rFonts w:ascii="Times New Roman Regular" w:hAnsi="Times New Roman Regular" w:eastAsia="宋体" w:cs="Times New Roman Regular"/>
                  <w:lang w:eastAsia="zh-CN"/>
                </w:rPr>
                <w:id w:val="-1664074486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提高认识</w:t>
            </w:r>
            <w:r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 xml:space="preserve">                                                                  </w:t>
            </w:r>
          </w:p>
          <w:p>
            <w:pPr>
              <w:widowControl/>
              <w:autoSpaceDE/>
              <w:autoSpaceDN/>
              <w:textAlignment w:val="baseline"/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   </w:t>
            </w:r>
            <w:sdt>
              <w:sdtPr>
                <w:rPr>
                  <w:rFonts w:ascii="Times New Roman Regular" w:hAnsi="Times New Roman Regular" w:eastAsia="宋体" w:cs="Times New Roman Regular"/>
                  <w:lang w:eastAsia="zh-CN"/>
                </w:rPr>
                <w:id w:val="-62577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促进行动</w:t>
            </w:r>
          </w:p>
          <w:p>
            <w:pPr>
              <w:widowControl/>
              <w:autoSpaceDE/>
              <w:autoSpaceDN/>
              <w:textAlignment w:val="baseline"/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   </w:t>
            </w:r>
            <w:sdt>
              <w:sdtPr>
                <w:rPr>
                  <w:rFonts w:ascii="Times New Roman Regular" w:hAnsi="Times New Roman Regular" w:eastAsia="宋体" w:cs="Times New Roman Regular"/>
                  <w:lang w:eastAsia="zh-CN"/>
                </w:rPr>
                <w:id w:val="-42380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改变政策</w:t>
            </w:r>
          </w:p>
        </w:tc>
        <w:tc>
          <w:tcPr>
            <w:tcW w:w="4692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</w:tcPr>
          <w:p>
            <w:pPr>
              <w:widowControl/>
              <w:autoSpaceDE/>
              <w:autoSpaceDN/>
              <w:textAlignment w:val="baseline"/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</w:pPr>
            <w:sdt>
              <w:sdtPr>
                <w:rPr>
                  <w:rFonts w:ascii="Times New Roman Regular" w:hAnsi="Times New Roman Regular" w:eastAsia="宋体" w:cs="Times New Roman Regular"/>
                  <w:lang w:eastAsia="zh-CN"/>
                </w:rPr>
                <w:id w:val="-557161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改变实践</w:t>
            </w:r>
          </w:p>
          <w:p>
            <w:pPr>
              <w:widowControl/>
              <w:autoSpaceDE/>
              <w:autoSpaceDN/>
              <w:textAlignment w:val="baseline"/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</w:pPr>
            <w:sdt>
              <w:sdtPr>
                <w:rPr>
                  <w:rFonts w:ascii="Times New Roman Regular" w:hAnsi="Times New Roman Regular" w:eastAsia="宋体" w:cs="Times New Roman Regular"/>
                  <w:lang w:eastAsia="zh-CN"/>
                </w:rPr>
                <w:id w:val="130643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让利益相关者参与其中</w:t>
            </w:r>
          </w:p>
          <w:p>
            <w:pPr>
              <w:widowControl/>
              <w:autoSpaceDE/>
              <w:autoSpaceDN/>
              <w:ind w:left="720"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  <w:lang w:eastAsia="zh-CN"/>
              </w:rPr>
            </w:pPr>
          </w:p>
        </w:tc>
        <w:tc>
          <w:tcPr>
            <w:tcW w:w="433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textAlignment w:val="baseline"/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</w:pPr>
            <w:sdt>
              <w:sdtPr>
                <w:rPr>
                  <w:rFonts w:ascii="Times New Roman Regular" w:hAnsi="Times New Roman Regular" w:eastAsia="宋体" w:cs="Times New Roman Regular"/>
                  <w:lang w:eastAsia="zh-CN"/>
                </w:rPr>
                <w:id w:val="1156184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告知利益相关者</w:t>
            </w:r>
          </w:p>
          <w:p>
            <w:pPr>
              <w:widowControl/>
              <w:autoSpaceDE/>
              <w:autoSpaceDN/>
              <w:textAlignment w:val="baseline"/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</w:pPr>
            <w:sdt>
              <w:sdtPr>
                <w:rPr>
                  <w:rFonts w:ascii="Times New Roman Regular" w:hAnsi="Times New Roman Regular" w:eastAsia="宋体" w:cs="Times New Roman Regular"/>
                  <w:lang w:eastAsia="zh-CN"/>
                </w:rPr>
                <w:id w:val="-1446851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Times New Roman Regular" w:hAnsi="Times New Roman Regular" w:eastAsia="宋体" w:cs="Times New Roman Regular"/>
                  <w:lang w:eastAsia="zh-CN"/>
                </w:rPr>
              </w:sdtEndPr>
              <w:sdtContent>
                <w:r>
                  <w:rPr>
                    <w:rFonts w:ascii="Times New Roman Regular" w:hAnsi="Times New Roman Regular" w:eastAsia="宋体" w:cs="Times New Roman Regular"/>
                    <w:lang w:eastAsia="zh-CN"/>
                  </w:rPr>
                  <w:t>☐</w:t>
                </w:r>
              </w:sdtContent>
            </w:sdt>
            <w:r>
              <w:rPr>
                <w:rFonts w:ascii="Times New Roman Regular" w:hAnsi="Times New Roman Regular" w:eastAsia="宋体" w:cs="Times New Roman Regular"/>
                <w:lang w:eastAsia="zh-CN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其他：</w:t>
            </w:r>
            <w:r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________________ </w:t>
            </w:r>
          </w:p>
          <w:p>
            <w:pPr>
              <w:widowControl/>
              <w:autoSpaceDE/>
              <w:autoSpaceDN/>
              <w:ind w:left="720" w:right="135" w:firstLine="120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  <w:lang w:eastAsia="zh-CN"/>
              </w:rPr>
            </w:pPr>
          </w:p>
          <w:p>
            <w:pPr>
              <w:widowControl/>
              <w:autoSpaceDE/>
              <w:autoSpaceDN/>
              <w:ind w:left="720"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>三个最重要的信息是什么？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0" w:type="dxa"/>
            <w:gridSpan w:val="6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 </w:t>
            </w:r>
          </w:p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 </w:t>
            </w:r>
          </w:p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3320" w:type="dxa"/>
            <w:gridSpan w:val="6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>使关键信息和方法与受众保持一致：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2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 Regular" w:hAnsi="Times New Roman Regular" w:eastAsia="宋体" w:cs="Times New Roman Regular"/>
                <w:b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sz w:val="24"/>
                <w:szCs w:val="24"/>
                <w:lang w:eastAsia="zh-CN"/>
              </w:rPr>
              <w:t>受众</w:t>
            </w:r>
          </w:p>
        </w:tc>
        <w:tc>
          <w:tcPr>
            <w:tcW w:w="64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 Regular" w:hAnsi="Times New Roman Regular" w:eastAsia="宋体" w:cs="Times New Roman Regular"/>
                <w:b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sz w:val="24"/>
                <w:szCs w:val="24"/>
                <w:lang w:eastAsia="zh-CN"/>
              </w:rPr>
              <w:t>关键信息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 Regular" w:hAnsi="Times New Roman Regular" w:eastAsia="宋体" w:cs="Times New Roman Regular"/>
                <w:b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sz w:val="24"/>
                <w:szCs w:val="24"/>
                <w:lang w:eastAsia="zh-CN"/>
              </w:rPr>
              <w:t>方法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 Regular" w:hAnsi="Times New Roman Regular" w:eastAsia="宋体" w:cs="Times New Roman Regular"/>
                <w:b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sz w:val="24"/>
                <w:szCs w:val="24"/>
                <w:lang w:eastAsia="zh-CN"/>
              </w:rPr>
              <w:t>时间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2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24"/>
                <w:szCs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>跨学科的利益相关者</w:t>
            </w:r>
          </w:p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</w:p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</w:p>
        </w:tc>
        <w:tc>
          <w:tcPr>
            <w:tcW w:w="64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2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>组织领导</w:t>
            </w:r>
          </w:p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</w:p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</w:p>
        </w:tc>
        <w:tc>
          <w:tcPr>
            <w:tcW w:w="64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2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>临床一线护士</w:t>
            </w:r>
          </w:p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</w:p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</w:p>
        </w:tc>
        <w:tc>
          <w:tcPr>
            <w:tcW w:w="64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2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>部门领导</w:t>
            </w:r>
          </w:p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</w:p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</w:p>
        </w:tc>
        <w:tc>
          <w:tcPr>
            <w:tcW w:w="64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2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>外部社区</w:t>
            </w:r>
          </w:p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</w:p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</w:p>
        </w:tc>
        <w:tc>
          <w:tcPr>
            <w:tcW w:w="64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32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bCs/>
                <w:sz w:val="24"/>
                <w:szCs w:val="24"/>
                <w:lang w:eastAsia="zh-CN"/>
              </w:rPr>
              <w:t>其他</w:t>
            </w:r>
          </w:p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</w:p>
          <w:p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 Regular" w:hAnsi="Times New Roman Regular" w:eastAsia="宋体" w:cs="Times New Roman Regular"/>
                <w:b/>
                <w:bCs/>
                <w:sz w:val="18"/>
                <w:szCs w:val="18"/>
              </w:rPr>
            </w:pPr>
          </w:p>
        </w:tc>
        <w:tc>
          <w:tcPr>
            <w:tcW w:w="64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autoSpaceDE/>
              <w:autoSpaceDN/>
              <w:ind w:right="135"/>
              <w:textAlignment w:val="baseline"/>
              <w:rPr>
                <w:rFonts w:ascii="Times New Roman Regular" w:hAnsi="Times New Roman Regular" w:eastAsia="宋体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 </w:t>
            </w:r>
          </w:p>
        </w:tc>
      </w:tr>
    </w:tbl>
    <w:p>
      <w:pPr>
        <w:rPr>
          <w:rFonts w:ascii="Times New Roman Regular" w:hAnsi="Times New Roman Regular" w:eastAsia="宋体" w:cs="Times New Roman Regular"/>
          <w:sz w:val="32"/>
          <w:lang w:eastAsia="zh-CN"/>
        </w:rPr>
      </w:pPr>
      <w:r>
        <w:rPr>
          <w:rFonts w:ascii="Times New Roman Regular" w:hAnsi="Times New Roman Regular" w:eastAsia="宋体" w:cs="Times New Roman Regular"/>
          <w:sz w:val="32"/>
          <w:lang w:eastAsia="zh-CN"/>
        </w:rPr>
        <w:br w:type="page"/>
      </w:r>
      <w:r>
        <w:rPr>
          <w:rFonts w:ascii="Times New Roman Regular" w:hAnsi="Times New Roman Regular" w:eastAsia="宋体" w:cs="Times New Roman Regular"/>
          <w:b/>
          <w:bCs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6773545</wp:posOffset>
                </wp:positionH>
                <wp:positionV relativeFrom="paragraph">
                  <wp:posOffset>1270</wp:posOffset>
                </wp:positionV>
                <wp:extent cx="2178685" cy="658495"/>
                <wp:effectExtent l="0" t="0" r="12065" b="27305"/>
                <wp:wrapTight wrapText="bothSides">
                  <wp:wrapPolygon>
                    <wp:start x="0" y="0"/>
                    <wp:lineTo x="0" y="21871"/>
                    <wp:lineTo x="21531" y="21871"/>
                    <wp:lineTo x="21531" y="0"/>
                    <wp:lineTo x="0" y="0"/>
                  </wp:wrapPolygon>
                </wp:wrapTight>
                <wp:docPr id="2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685" cy="658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eastAsia="zh-CN"/>
                              </w:rPr>
                              <w:t>见</w:t>
                            </w:r>
                            <w:r>
                              <w:rPr>
                                <w:rFonts w:hint="eastAsia" w:ascii="Times New Roman" w:hAnsi="Times New Roman" w:cs="Times New Roman" w:eastAsiaTheme="minorEastAsia"/>
                                <w:b/>
                                <w:sz w:val="24"/>
                                <w:szCs w:val="24"/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 w:eastAsiaTheme="minorEastAsia"/>
                                <w:b/>
                                <w:sz w:val="24"/>
                                <w:szCs w:val="24"/>
                                <w:lang w:eastAsia="zh-CN"/>
                              </w:rPr>
                              <w:t>1章</w:t>
                            </w:r>
                            <w:r>
                              <w:rPr>
                                <w:rFonts w:hint="eastAsia" w:ascii="Times New Roman" w:hAnsi="Times New Roman" w:cs="Times New Roman" w:eastAsiaTheme="minorEastAsia"/>
                                <w:b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Times New Roman" w:hAnsi="Times New Roman" w:cs="Times New Roman" w:eastAsiaTheme="minorEastAsia"/>
                                <w:b/>
                                <w:sz w:val="24"/>
                                <w:szCs w:val="24"/>
                                <w:lang w:val="en-US" w:eastAsia="zh-CN"/>
                              </w:rPr>
                              <w:t>实践经验，工具使用示例</w:t>
                            </w:r>
                            <w:r>
                              <w:rPr>
                                <w:rFonts w:hint="eastAsia" w:ascii="Times New Roman" w:hAnsi="Times New Roman" w:cs="Times New Roman" w:eastAsiaTheme="minorEastAsia"/>
                                <w:b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533.35pt;margin-top:0.1pt;height:51.85pt;width:171.55pt;mso-position-horizontal-relative:margin;mso-wrap-distance-left:9pt;mso-wrap-distance-right:9pt;z-index:-251657216;mso-width-relative:page;mso-height-relative:page;" fillcolor="#D9D9D9 [2732]" filled="t" stroked="t" coordsize="21600,21600" wrapcoords="0 0 0 21871 21531 21871 21531 0 0 0" o:gfxdata="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wgfxS0wAAAAoBAAAPAAAAAAAAAAEAIAAAACIAAABkcnMvZG93&#10;bnJldi54bWxQSwECFAAUAAAACACHTuJA7YFijT4CAACeBAAADgAAAAAAAAABACAAAAAi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eastAsia="zh-CN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eastAsia="zh-CN"/>
                        </w:rPr>
                        <w:t>见</w:t>
                      </w:r>
                      <w:r>
                        <w:rPr>
                          <w:rFonts w:hint="eastAsia" w:ascii="Times New Roman" w:hAnsi="Times New Roman" w:cs="Times New Roman" w:eastAsiaTheme="minorEastAsia"/>
                          <w:b/>
                          <w:sz w:val="24"/>
                          <w:szCs w:val="24"/>
                          <w:lang w:eastAsia="zh-CN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Theme="minorEastAsia"/>
                          <w:b/>
                          <w:sz w:val="24"/>
                          <w:szCs w:val="24"/>
                          <w:lang w:eastAsia="zh-CN"/>
                        </w:rPr>
                        <w:t>1章</w:t>
                      </w:r>
                      <w:r>
                        <w:rPr>
                          <w:rFonts w:hint="eastAsia" w:ascii="Times New Roman" w:hAnsi="Times New Roman" w:cs="Times New Roman" w:eastAsiaTheme="minorEastAsia"/>
                          <w:b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Times New Roman" w:hAnsi="Times New Roman" w:cs="Times New Roman" w:eastAsiaTheme="minorEastAsia"/>
                          <w:b/>
                          <w:sz w:val="24"/>
                          <w:szCs w:val="24"/>
                          <w:lang w:val="en-US" w:eastAsia="zh-CN"/>
                        </w:rPr>
                        <w:t>实践经验，工具使用示例</w:t>
                      </w:r>
                      <w:r>
                        <w:rPr>
                          <w:rFonts w:hint="eastAsia" w:ascii="Times New Roman" w:hAnsi="Times New Roman" w:cs="Times New Roman" w:eastAsiaTheme="minorEastAsia"/>
                          <w:b/>
                          <w:sz w:val="24"/>
                          <w:szCs w:val="24"/>
                          <w:lang w:eastAsia="zh-CN"/>
                        </w:rPr>
                        <w:t>。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Times New Roman Regular" w:hAnsi="Times New Roman Regular" w:eastAsia="宋体" w:cs="Times New Roman Regular"/>
          <w:sz w:val="32"/>
          <w:lang w:eastAsia="zh-CN"/>
        </w:rPr>
        <w:t>利益相关者分析和沟通工具使用说明</w:t>
      </w:r>
    </w:p>
    <w:p>
      <w:pPr>
        <w:spacing w:before="120"/>
        <w:rPr>
          <w:rFonts w:ascii="Times New Roman Regular" w:hAnsi="Times New Roman Regular" w:eastAsia="宋体" w:cs="Times New Roman Regular"/>
          <w:color w:val="231F20"/>
          <w:spacing w:val="-8"/>
          <w:sz w:val="32"/>
          <w:lang w:eastAsia="zh-CN"/>
        </w:rPr>
      </w:pPr>
      <w:r>
        <w:rPr>
          <w:rFonts w:hint="eastAsia" w:ascii="Times New Roman Regular" w:hAnsi="Times New Roman Regular" w:eastAsia="宋体" w:cs="Times New Roman Regular"/>
          <w:b/>
          <w:sz w:val="28"/>
          <w:szCs w:val="20"/>
          <w:lang w:eastAsia="zh-CN"/>
        </w:rPr>
        <w:t>目的：</w:t>
      </w:r>
    </w:p>
    <w:p>
      <w:pPr>
        <w:spacing w:before="99" w:after="120" w:line="278" w:lineRule="auto"/>
        <w:ind w:right="288"/>
        <w:rPr>
          <w:rFonts w:ascii="Times New Roman Regular" w:hAnsi="Times New Roman Regular" w:eastAsia="宋体" w:cs="Times New Roman Regular"/>
          <w:sz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lang w:eastAsia="zh-CN"/>
        </w:rPr>
        <w:t>EBP</w:t>
      </w:r>
      <w:r>
        <w:rPr>
          <w:rFonts w:hint="eastAsia" w:ascii="Times New Roman Regular" w:hAnsi="Times New Roman Regular" w:eastAsia="宋体" w:cs="Times New Roman Regular"/>
          <w:sz w:val="24"/>
          <w:lang w:eastAsia="zh-CN"/>
        </w:rPr>
        <w:t>团队使用这个表格来确定关键的利益相关者。关键利益相关者指对您的项目感兴趣、关注或有利益关系的个人、团体或部门。这可能包括批准、领域专长或资源。在项目过程早期与利益相关者沟通，并让他们了解最新的进展，以确保他们认可实践方案。</w:t>
      </w:r>
      <w:r>
        <w:rPr>
          <w:rFonts w:ascii="Times New Roman Regular" w:hAnsi="Times New Roman Regular" w:eastAsia="宋体" w:cs="Times New Roman Regular"/>
          <w:sz w:val="24"/>
          <w:lang w:eastAsia="zh-CN"/>
        </w:rPr>
        <w:t xml:space="preserve"> </w:t>
      </w:r>
    </w:p>
    <w:p>
      <w:pPr>
        <w:spacing w:before="99" w:after="60" w:line="278" w:lineRule="auto"/>
        <w:ind w:right="288"/>
        <w:rPr>
          <w:rFonts w:ascii="Times New Roman Regular" w:hAnsi="Times New Roman Regular" w:eastAsia="宋体" w:cs="Times New Roman Regular"/>
          <w:sz w:val="24"/>
          <w:lang w:eastAsia="zh-CN"/>
        </w:rPr>
      </w:pPr>
      <w:r>
        <w:rPr>
          <w:rFonts w:hint="eastAsia" w:ascii="Times New Roman Regular" w:hAnsi="Times New Roman Regular" w:eastAsia="宋体" w:cs="Times New Roman Regular"/>
          <w:sz w:val="24"/>
          <w:lang w:eastAsia="zh-CN"/>
        </w:rPr>
        <w:t>利益相关者可能在过程的不同步骤中发生变化，因此我们建议</w:t>
      </w:r>
      <w:r>
        <w:rPr>
          <w:rFonts w:ascii="Times New Roman Regular" w:hAnsi="Times New Roman Regular" w:eastAsia="宋体" w:cs="Times New Roman Regular"/>
          <w:sz w:val="24"/>
          <w:lang w:eastAsia="zh-CN"/>
        </w:rPr>
        <w:t>您在执行方案的各个步骤中</w:t>
      </w:r>
      <w:r>
        <w:rPr>
          <w:rFonts w:hint="eastAsia" w:ascii="Times New Roman Regular" w:hAnsi="Times New Roman Regular" w:eastAsia="宋体" w:cs="Times New Roman Regular"/>
          <w:sz w:val="24"/>
          <w:lang w:eastAsia="zh-CN"/>
        </w:rPr>
        <w:t>复查此表。</w:t>
      </w:r>
    </w:p>
    <w:p>
      <w:pPr>
        <w:spacing w:before="99" w:after="60" w:line="278" w:lineRule="auto"/>
        <w:ind w:right="288"/>
        <w:rPr>
          <w:rFonts w:ascii="Times New Roman Regular" w:hAnsi="Times New Roman Regular" w:eastAsia="宋体" w:cs="Times New Roman Regular"/>
          <w:sz w:val="24"/>
          <w:lang w:eastAsia="zh-CN"/>
        </w:rPr>
      </w:pPr>
      <w:r>
        <w:rPr>
          <w:rFonts w:hint="eastAsia" w:ascii="Times New Roman Regular" w:hAnsi="Times New Roman Regular" w:eastAsia="宋体" w:cs="Times New Roman Regular"/>
          <w:sz w:val="24"/>
          <w:lang w:eastAsia="zh-CN"/>
        </w:rPr>
        <w:t>沟通计划部分对促进整个</w:t>
      </w:r>
      <w:r>
        <w:rPr>
          <w:rFonts w:ascii="Times New Roman Regular" w:hAnsi="Times New Roman Regular" w:eastAsia="宋体" w:cs="Times New Roman Regular"/>
          <w:sz w:val="24"/>
          <w:lang w:eastAsia="zh-CN"/>
        </w:rPr>
        <w:t>EBP</w:t>
      </w:r>
      <w:r>
        <w:rPr>
          <w:rFonts w:hint="eastAsia" w:ascii="Times New Roman Regular" w:hAnsi="Times New Roman Regular" w:eastAsia="宋体" w:cs="Times New Roman Regular"/>
          <w:sz w:val="24"/>
          <w:lang w:eastAsia="zh-CN"/>
        </w:rPr>
        <w:t>项目过程中的沟通大有裨益。理想情况下，</w:t>
      </w:r>
      <w:r>
        <w:rPr>
          <w:rFonts w:hint="eastAsia" w:ascii="Times New Roman Regular" w:hAnsi="Times New Roman Regular" w:eastAsia="宋体" w:cs="Times New Roman Regular"/>
          <w:sz w:val="24"/>
          <w:lang w:val="en-US" w:eastAsia="zh-CN"/>
        </w:rPr>
        <w:t>在确定了基于特定组织的建议后，填写完成表格中沟通计划部分</w:t>
      </w:r>
      <w:r>
        <w:rPr>
          <w:rFonts w:hint="eastAsia" w:ascii="Times New Roman Regular" w:hAnsi="Times New Roman Regular" w:eastAsia="宋体" w:cs="Times New Roman Regular"/>
          <w:sz w:val="24"/>
          <w:lang w:eastAsia="zh-CN"/>
        </w:rPr>
        <w:t>。</w:t>
      </w:r>
    </w:p>
    <w:p>
      <w:pPr>
        <w:spacing w:before="120" w:line="278" w:lineRule="auto"/>
        <w:ind w:right="288"/>
        <w:rPr>
          <w:rFonts w:ascii="Times New Roman Regular" w:hAnsi="Times New Roman Regular" w:eastAsia="宋体" w:cs="Times New Roman Regular"/>
          <w:b/>
          <w:sz w:val="28"/>
          <w:lang w:eastAsia="zh-CN"/>
        </w:rPr>
      </w:pPr>
      <w:r>
        <w:rPr>
          <w:rFonts w:hint="eastAsia" w:ascii="Times New Roman Regular" w:hAnsi="Times New Roman Regular" w:eastAsia="宋体" w:cs="Times New Roman Regular"/>
          <w:b/>
          <w:sz w:val="28"/>
          <w:lang w:eastAsia="zh-CN"/>
        </w:rPr>
        <w:t>确定关键的利益相关者（大类）：</w:t>
      </w:r>
    </w:p>
    <w:p>
      <w:pPr>
        <w:spacing w:before="120" w:line="278" w:lineRule="auto"/>
        <w:ind w:right="288"/>
        <w:rPr>
          <w:rFonts w:ascii="Times New Roman Regular" w:hAnsi="Times New Roman Regular" w:eastAsia="宋体" w:cs="Times New Roman Regular"/>
          <w:sz w:val="24"/>
          <w:lang w:eastAsia="zh-CN"/>
        </w:rPr>
      </w:pPr>
      <w:r>
        <w:rPr>
          <w:rFonts w:hint="eastAsia" w:ascii="Times New Roman Regular" w:hAnsi="Times New Roman Regular" w:eastAsia="宋体" w:cs="Times New Roman Regular"/>
          <w:sz w:val="24"/>
          <w:lang w:eastAsia="zh-CN"/>
        </w:rPr>
        <w:t>考虑可能被</w:t>
      </w:r>
      <w:r>
        <w:rPr>
          <w:rFonts w:hint="eastAsia" w:ascii="Times New Roman Regular" w:hAnsi="Times New Roman Regular" w:eastAsia="宋体" w:cs="Times New Roman Regular"/>
          <w:sz w:val="24"/>
          <w:lang w:eastAsia="zh-Hans"/>
        </w:rPr>
        <w:t>提出</w:t>
      </w:r>
      <w:r>
        <w:rPr>
          <w:rFonts w:hint="eastAsia" w:ascii="Times New Roman Regular" w:hAnsi="Times New Roman Regular" w:eastAsia="宋体" w:cs="Times New Roman Regular"/>
          <w:sz w:val="24"/>
          <w:lang w:eastAsia="zh-CN"/>
        </w:rPr>
        <w:t>的实践</w:t>
      </w:r>
      <w:r>
        <w:rPr>
          <w:rFonts w:hint="eastAsia" w:ascii="Times New Roman Regular" w:hAnsi="Times New Roman Regular" w:eastAsia="宋体" w:cs="Times New Roman Regular"/>
          <w:sz w:val="24"/>
          <w:lang w:eastAsia="zh-Hans"/>
        </w:rPr>
        <w:t>变更</w:t>
      </w:r>
      <w:r>
        <w:rPr>
          <w:rFonts w:hint="eastAsia" w:ascii="Times New Roman Regular" w:hAnsi="Times New Roman Regular" w:eastAsia="宋体" w:cs="Times New Roman Regular"/>
          <w:sz w:val="24"/>
          <w:lang w:eastAsia="zh-CN"/>
        </w:rPr>
        <w:t>影响或对其有影响的各个领域、部门、团体或组织。</w:t>
      </w:r>
    </w:p>
    <w:p>
      <w:pPr>
        <w:spacing w:before="120" w:line="278" w:lineRule="auto"/>
        <w:ind w:right="288"/>
        <w:rPr>
          <w:rFonts w:ascii="Times New Roman Regular" w:hAnsi="Times New Roman Regular" w:eastAsia="宋体" w:cs="Times New Roman Regular"/>
          <w:b/>
          <w:bCs/>
          <w:sz w:val="28"/>
          <w:szCs w:val="28"/>
          <w:lang w:eastAsia="zh-CN"/>
        </w:rPr>
      </w:pPr>
      <w:r>
        <w:rPr>
          <w:rFonts w:hint="eastAsia" w:ascii="Times New Roman Regular" w:hAnsi="Times New Roman Regular" w:eastAsia="宋体" w:cs="Times New Roman Regular"/>
          <w:b/>
          <w:bCs/>
          <w:sz w:val="28"/>
          <w:szCs w:val="28"/>
          <w:lang w:eastAsia="zh-CN"/>
        </w:rPr>
        <w:t>利益相关者分析矩阵：</w:t>
      </w:r>
    </w:p>
    <w:p>
      <w:pPr>
        <w:spacing w:before="120" w:line="278" w:lineRule="auto"/>
        <w:ind w:right="289"/>
        <w:rPr>
          <w:rFonts w:ascii="Times New Roman Regular" w:hAnsi="Times New Roman Regular" w:eastAsia="宋体" w:cs="Times New Roman Regular"/>
          <w:sz w:val="24"/>
          <w:szCs w:val="24"/>
        </w:rPr>
      </w:pP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利用上面的提示，确定五到七个最能影响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Hans"/>
        </w:rPr>
        <w:t>结局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(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或最受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Hans"/>
        </w:rPr>
        <w:t>结局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影响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)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和能影响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Hans"/>
        </w:rPr>
        <w:t>转化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工作成功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Hans"/>
        </w:rPr>
        <w:t>与否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的利益相关者。考虑每个利益相关者在你的行动计划和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Hans"/>
        </w:rPr>
        <w:t>转化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工作中可能扮演的四个角色。</w:t>
      </w:r>
      <w:r>
        <w:rPr>
          <w:rFonts w:hint="eastAsia" w:ascii="Times New Roman Regular" w:hAnsi="Times New Roman Regular" w:eastAsia="宋体" w:cs="Times New Roman Regular"/>
          <w:sz w:val="24"/>
          <w:szCs w:val="24"/>
        </w:rPr>
        <w:t>可能的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角色有：</w:t>
      </w:r>
    </w:p>
    <w:p>
      <w:pPr>
        <w:pStyle w:val="16"/>
        <w:numPr>
          <w:ilvl w:val="0"/>
          <w:numId w:val="1"/>
        </w:numPr>
        <w:spacing w:line="278" w:lineRule="auto"/>
        <w:ind w:right="288"/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责任——完成确定的任务。拥有建议权</w:t>
      </w:r>
    </w:p>
    <w:p>
      <w:pPr>
        <w:pStyle w:val="16"/>
        <w:numPr>
          <w:ilvl w:val="0"/>
          <w:numId w:val="1"/>
        </w:numPr>
        <w:spacing w:line="278" w:lineRule="auto"/>
        <w:ind w:right="288"/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批准——签署建议。拥有否决权</w:t>
      </w:r>
    </w:p>
    <w:p>
      <w:pPr>
        <w:pStyle w:val="16"/>
        <w:numPr>
          <w:ilvl w:val="0"/>
          <w:numId w:val="1"/>
        </w:numPr>
        <w:spacing w:line="278" w:lineRule="auto"/>
        <w:ind w:right="288"/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咨询——提供意见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(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例如，主题专家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)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。没有决策权</w:t>
      </w:r>
    </w:p>
    <w:p>
      <w:pPr>
        <w:pStyle w:val="16"/>
        <w:numPr>
          <w:ilvl w:val="0"/>
          <w:numId w:val="1"/>
        </w:numPr>
        <w:spacing w:line="278" w:lineRule="auto"/>
        <w:ind w:right="288"/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告知——被告知进展和变化。对决策没有投入</w:t>
      </w:r>
    </w:p>
    <w:p>
      <w:pPr>
        <w:spacing w:line="278" w:lineRule="auto"/>
        <w:ind w:right="288"/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</w:p>
    <w:p>
      <w:pPr>
        <w:spacing w:line="278" w:lineRule="auto"/>
        <w:ind w:right="288"/>
        <w:rPr>
          <w:rFonts w:ascii="Times New Roman Regular" w:hAnsi="Times New Roman Regular" w:eastAsia="宋体" w:cs="Times New Roman Regular"/>
          <w:sz w:val="24"/>
          <w:szCs w:val="24"/>
          <w:highlight w:val="yellow"/>
          <w:lang w:eastAsia="zh-CN"/>
        </w:rPr>
      </w:pP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注意，一个利益相关者可能身兼不同的角色，这取决于实践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具体情况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。完成利益相关者分析工具将有助于阐明角色和责任。在这个过程中，表格上提供的每个角色的责任描述将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Hans"/>
        </w:rPr>
        <w:t>对你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有所帮助。</w:t>
      </w:r>
    </w:p>
    <w:p>
      <w:pPr>
        <w:spacing w:line="278" w:lineRule="auto"/>
        <w:ind w:left="432" w:right="288"/>
        <w:rPr>
          <w:rStyle w:val="21"/>
          <w:rFonts w:ascii="Times New Roman Regular" w:hAnsi="Times New Roman Regular" w:eastAsia="宋体" w:cs="Times New Roman Regular"/>
          <w:b/>
          <w:bCs/>
          <w:color w:val="000000"/>
          <w:sz w:val="28"/>
          <w:szCs w:val="28"/>
          <w:shd w:val="clear" w:color="auto" w:fill="FFFFFF"/>
          <w:lang w:eastAsia="zh-CN"/>
        </w:rPr>
      </w:pPr>
      <w:r>
        <w:rPr>
          <w:rStyle w:val="21"/>
          <w:rFonts w:ascii="Times New Roman Regular" w:hAnsi="Times New Roman Regular" w:eastAsia="宋体" w:cs="Times New Roman Regular"/>
          <w:b/>
          <w:bCs/>
          <w:color w:val="000000"/>
          <w:sz w:val="28"/>
          <w:szCs w:val="28"/>
          <w:shd w:val="clear" w:color="auto" w:fill="FFFFFF"/>
          <w:lang w:eastAsia="zh-CN"/>
        </w:rPr>
        <w:tab/>
      </w:r>
    </w:p>
    <w:p>
      <w:pPr>
        <w:spacing w:line="278" w:lineRule="auto"/>
        <w:ind w:right="288"/>
        <w:rPr>
          <w:rStyle w:val="21"/>
          <w:rFonts w:ascii="Times New Roman Regular" w:hAnsi="Times New Roman Regular" w:eastAsia="宋体" w:cs="Times New Roman Regular"/>
          <w:bCs/>
          <w:color w:val="000000"/>
          <w:sz w:val="28"/>
          <w:szCs w:val="28"/>
          <w:shd w:val="clear" w:color="auto" w:fill="FFFFFF"/>
          <w:lang w:eastAsia="zh-CN"/>
        </w:rPr>
      </w:pPr>
      <w:r>
        <w:rPr>
          <w:rStyle w:val="21"/>
          <w:rFonts w:ascii="Times New Roman Regular" w:hAnsi="Times New Roman Regular" w:eastAsia="宋体" w:cs="Times New Roman Regular"/>
          <w:bCs/>
          <w:color w:val="000000"/>
          <w:sz w:val="24"/>
          <w:szCs w:val="28"/>
          <w:shd w:val="clear" w:color="auto" w:fill="FFFFFF"/>
          <w:lang w:eastAsia="zh-CN"/>
        </w:rPr>
        <w:t>EBP</w:t>
      </w:r>
      <w:r>
        <w:rPr>
          <w:rStyle w:val="21"/>
          <w:rFonts w:hint="eastAsia" w:ascii="Times New Roman Regular" w:hAnsi="Times New Roman Regular" w:eastAsia="宋体" w:cs="Times New Roman Regular"/>
          <w:bCs/>
          <w:color w:val="000000"/>
          <w:sz w:val="24"/>
          <w:szCs w:val="28"/>
          <w:shd w:val="clear" w:color="auto" w:fill="FFFFFF"/>
          <w:lang w:eastAsia="zh-CN"/>
        </w:rPr>
        <w:t>团队应该考虑项目对利益相关者的</w:t>
      </w:r>
      <w:r>
        <w:rPr>
          <w:rStyle w:val="21"/>
          <w:rFonts w:hint="eastAsia" w:ascii="Times New Roman Regular" w:hAnsi="Times New Roman Regular" w:eastAsia="宋体" w:cs="Times New Roman Regular"/>
          <w:b/>
          <w:bCs w:val="0"/>
          <w:color w:val="000000"/>
          <w:sz w:val="24"/>
          <w:szCs w:val="28"/>
          <w:shd w:val="clear" w:color="auto" w:fill="FFFFFF"/>
          <w:lang w:eastAsia="zh-CN"/>
        </w:rPr>
        <w:t>影响</w:t>
      </w:r>
      <w:r>
        <w:rPr>
          <w:rStyle w:val="21"/>
          <w:rFonts w:hint="eastAsia" w:ascii="Times New Roman Regular" w:hAnsi="Times New Roman Regular" w:eastAsia="宋体" w:cs="Times New Roman Regular"/>
          <w:bCs/>
          <w:color w:val="000000"/>
          <w:sz w:val="24"/>
          <w:szCs w:val="28"/>
          <w:shd w:val="clear" w:color="auto" w:fill="FFFFFF"/>
          <w:lang w:eastAsia="zh-CN"/>
        </w:rPr>
        <w:t>程度以及利益相关者对项目成功的</w:t>
      </w:r>
      <w:r>
        <w:rPr>
          <w:rStyle w:val="21"/>
          <w:rFonts w:hint="eastAsia" w:ascii="Times New Roman Regular" w:hAnsi="Times New Roman Regular" w:eastAsia="宋体" w:cs="Times New Roman Regular"/>
          <w:b/>
          <w:bCs w:val="0"/>
          <w:color w:val="000000"/>
          <w:sz w:val="24"/>
          <w:szCs w:val="28"/>
          <w:shd w:val="clear" w:color="auto" w:fill="FFFFFF"/>
          <w:lang w:eastAsia="zh-CN"/>
        </w:rPr>
        <w:t>影响</w:t>
      </w:r>
      <w:r>
        <w:rPr>
          <w:rStyle w:val="21"/>
          <w:rFonts w:hint="eastAsia" w:ascii="Times New Roman Regular" w:hAnsi="Times New Roman Regular" w:eastAsia="宋体" w:cs="Times New Roman Regular"/>
          <w:bCs/>
          <w:color w:val="000000"/>
          <w:sz w:val="24"/>
          <w:szCs w:val="28"/>
          <w:shd w:val="clear" w:color="auto" w:fill="FFFFFF"/>
          <w:lang w:eastAsia="zh-CN"/>
        </w:rPr>
        <w:t>程度。确定利益相关者对项目成功的</w:t>
      </w:r>
      <w:r>
        <w:rPr>
          <w:rStyle w:val="21"/>
          <w:rFonts w:hint="eastAsia" w:ascii="Times New Roman Regular" w:hAnsi="Times New Roman Regular" w:eastAsia="宋体" w:cs="Times New Roman Regular"/>
          <w:b/>
          <w:bCs w:val="0"/>
          <w:color w:val="000000"/>
          <w:sz w:val="24"/>
          <w:szCs w:val="28"/>
          <w:shd w:val="clear" w:color="auto" w:fill="FFFFFF"/>
          <w:lang w:eastAsia="zh-CN"/>
        </w:rPr>
        <w:t>贡献</w:t>
      </w:r>
      <w:r>
        <w:rPr>
          <w:rStyle w:val="21"/>
          <w:rFonts w:hint="eastAsia" w:ascii="Times New Roman Regular" w:hAnsi="Times New Roman Regular" w:eastAsia="宋体" w:cs="Times New Roman Regular"/>
          <w:bCs/>
          <w:color w:val="000000"/>
          <w:sz w:val="24"/>
          <w:szCs w:val="28"/>
          <w:shd w:val="clear" w:color="auto" w:fill="FFFFFF"/>
          <w:lang w:eastAsia="zh-CN"/>
        </w:rPr>
        <w:t>和</w:t>
      </w:r>
      <w:r>
        <w:rPr>
          <w:rStyle w:val="21"/>
          <w:rFonts w:hint="eastAsia" w:ascii="Times New Roman Regular" w:hAnsi="Times New Roman Regular" w:eastAsia="宋体" w:cs="Times New Roman Regular"/>
          <w:b/>
          <w:bCs w:val="0"/>
          <w:color w:val="000000"/>
          <w:sz w:val="24"/>
          <w:szCs w:val="28"/>
          <w:shd w:val="clear" w:color="auto" w:fill="FFFFFF"/>
          <w:lang w:eastAsia="zh-CN"/>
        </w:rPr>
        <w:t>阻碍</w:t>
      </w:r>
      <w:r>
        <w:rPr>
          <w:rStyle w:val="21"/>
          <w:rFonts w:hint="eastAsia" w:ascii="Times New Roman Regular" w:hAnsi="Times New Roman Regular" w:eastAsia="宋体" w:cs="Times New Roman Regular"/>
          <w:bCs/>
          <w:color w:val="000000"/>
          <w:sz w:val="24"/>
          <w:szCs w:val="28"/>
          <w:shd w:val="clear" w:color="auto" w:fill="FFFFFF"/>
          <w:lang w:eastAsia="zh-CN"/>
        </w:rPr>
        <w:t>以</w:t>
      </w:r>
      <w:r>
        <w:rPr>
          <w:rStyle w:val="21"/>
          <w:rFonts w:ascii="Times New Roman Regular" w:hAnsi="Times New Roman Regular" w:eastAsia="宋体" w:cs="Times New Roman Regular"/>
          <w:bCs/>
          <w:color w:val="000000"/>
          <w:sz w:val="24"/>
          <w:szCs w:val="28"/>
          <w:shd w:val="clear" w:color="auto" w:fill="FFFFFF"/>
          <w:lang w:eastAsia="zh-CN"/>
        </w:rPr>
        <w:t>及如何最好地让利益相关者</w:t>
      </w:r>
      <w:r>
        <w:rPr>
          <w:rStyle w:val="21"/>
          <w:rFonts w:ascii="Times New Roman Regular" w:hAnsi="Times New Roman Regular" w:eastAsia="宋体" w:cs="Times New Roman Regular"/>
          <w:b/>
          <w:bCs w:val="0"/>
          <w:color w:val="000000"/>
          <w:sz w:val="24"/>
          <w:szCs w:val="28"/>
          <w:shd w:val="clear" w:color="auto" w:fill="FFFFFF"/>
          <w:lang w:eastAsia="zh-CN"/>
        </w:rPr>
        <w:t>参与进来</w:t>
      </w:r>
      <w:r>
        <w:rPr>
          <w:rStyle w:val="21"/>
          <w:rFonts w:ascii="Times New Roman Regular" w:hAnsi="Times New Roman Regular" w:eastAsia="宋体" w:cs="Times New Roman Regular"/>
          <w:bCs/>
          <w:color w:val="000000"/>
          <w:sz w:val="24"/>
          <w:szCs w:val="28"/>
          <w:shd w:val="clear" w:color="auto" w:fill="FFFFFF"/>
          <w:lang w:eastAsia="zh-CN"/>
        </w:rPr>
        <w:t>，</w:t>
      </w:r>
      <w:r>
        <w:rPr>
          <w:rStyle w:val="21"/>
          <w:rFonts w:hint="eastAsia" w:ascii="Times New Roman Regular" w:hAnsi="Times New Roman Regular" w:eastAsia="宋体" w:cs="Times New Roman Regular"/>
          <w:bCs/>
          <w:color w:val="000000"/>
          <w:sz w:val="24"/>
          <w:szCs w:val="28"/>
          <w:shd w:val="clear" w:color="auto" w:fill="FFFFFF"/>
          <w:lang w:eastAsia="zh-CN"/>
        </w:rPr>
        <w:t>能够</w:t>
      </w:r>
      <w:r>
        <w:rPr>
          <w:rStyle w:val="21"/>
          <w:rFonts w:ascii="Times New Roman Regular" w:hAnsi="Times New Roman Regular" w:eastAsia="宋体" w:cs="Times New Roman Regular"/>
          <w:bCs/>
          <w:color w:val="000000"/>
          <w:sz w:val="24"/>
          <w:szCs w:val="28"/>
          <w:shd w:val="clear" w:color="auto" w:fill="FFFFFF"/>
          <w:lang w:eastAsia="zh-CN"/>
        </w:rPr>
        <w:t>使团队制定计划，</w:t>
      </w:r>
      <w:r>
        <w:rPr>
          <w:rStyle w:val="21"/>
          <w:rFonts w:hint="eastAsia" w:ascii="Times New Roman Regular" w:hAnsi="Times New Roman Regular" w:eastAsia="宋体" w:cs="Times New Roman Regular"/>
          <w:bCs/>
          <w:color w:val="000000"/>
          <w:sz w:val="24"/>
          <w:szCs w:val="28"/>
          <w:shd w:val="clear" w:color="auto" w:fill="FFFFFF"/>
          <w:lang w:eastAsia="zh-CN"/>
        </w:rPr>
        <w:t>以</w:t>
      </w:r>
      <w:r>
        <w:rPr>
          <w:rStyle w:val="21"/>
          <w:rFonts w:ascii="Times New Roman Regular" w:hAnsi="Times New Roman Regular" w:eastAsia="宋体" w:cs="Times New Roman Regular"/>
          <w:bCs/>
          <w:color w:val="000000"/>
          <w:sz w:val="24"/>
          <w:szCs w:val="28"/>
          <w:shd w:val="clear" w:color="auto" w:fill="FFFFFF"/>
          <w:lang w:eastAsia="zh-CN"/>
        </w:rPr>
        <w:t>优化最佳结果。</w:t>
      </w:r>
    </w:p>
    <w:p>
      <w:pPr>
        <w:spacing w:line="278" w:lineRule="auto"/>
        <w:ind w:left="432" w:right="288"/>
        <w:jc w:val="center"/>
        <w:rPr>
          <w:rStyle w:val="21"/>
          <w:rFonts w:ascii="Times New Roman Regular" w:hAnsi="Times New Roman Regular" w:eastAsia="宋体" w:cs="Times New Roman Regular"/>
          <w:b/>
          <w:bCs/>
          <w:color w:val="000000"/>
          <w:sz w:val="28"/>
          <w:shd w:val="clear" w:color="auto" w:fill="FFFFFF"/>
          <w:lang w:eastAsia="zh-CN"/>
        </w:rPr>
      </w:pPr>
    </w:p>
    <w:p>
      <w:pPr>
        <w:spacing w:line="278" w:lineRule="auto"/>
        <w:ind w:right="288"/>
        <w:rPr>
          <w:rStyle w:val="22"/>
          <w:rFonts w:ascii="Times New Roman Regular" w:hAnsi="Times New Roman Regular" w:eastAsia="宋体" w:cs="Times New Roman Regular"/>
          <w:color w:val="000000"/>
          <w:sz w:val="28"/>
          <w:shd w:val="clear" w:color="auto" w:fill="FFFFFF"/>
          <w:lang w:eastAsia="zh-CN"/>
        </w:rPr>
      </w:pPr>
      <w:r>
        <w:rPr>
          <w:rStyle w:val="21"/>
          <w:rFonts w:hint="eastAsia" w:ascii="Times New Roman Regular" w:hAnsi="Times New Roman Regular" w:eastAsia="宋体" w:cs="Times New Roman Regular"/>
          <w:b/>
          <w:bCs/>
          <w:color w:val="000000"/>
          <w:sz w:val="28"/>
          <w:shd w:val="clear" w:color="auto" w:fill="FFFFFF"/>
          <w:lang w:eastAsia="zh-CN"/>
        </w:rPr>
        <w:t>使关键信息和方法与受众保持一致：</w:t>
      </w:r>
      <w:r>
        <w:rPr>
          <w:rStyle w:val="22"/>
          <w:rFonts w:ascii="Times New Roman Regular" w:hAnsi="Times New Roman Regular" w:eastAsia="宋体" w:cs="Times New Roman Regular"/>
          <w:color w:val="000000"/>
          <w:sz w:val="28"/>
          <w:shd w:val="clear" w:color="auto" w:fill="FFFFFF"/>
          <w:lang w:eastAsia="zh-CN"/>
        </w:rPr>
        <w:t xml:space="preserve"> </w:t>
      </w:r>
    </w:p>
    <w:p>
      <w:pPr>
        <w:spacing w:line="278" w:lineRule="auto"/>
        <w:ind w:right="288"/>
        <w:rPr>
          <w:rStyle w:val="21"/>
          <w:rFonts w:ascii="Times New Roman Regular" w:hAnsi="Times New Roman Regular" w:eastAsia="宋体" w:cs="Times New Roman Regular"/>
          <w:sz w:val="24"/>
          <w:szCs w:val="24"/>
          <w:lang w:eastAsia="zh-CN"/>
        </w:rPr>
      </w:pPr>
    </w:p>
    <w:p>
      <w:pPr>
        <w:spacing w:line="278" w:lineRule="auto"/>
        <w:ind w:left="720" w:right="288"/>
        <w:rPr>
          <w:rStyle w:val="22"/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Style w:val="22"/>
          <w:rFonts w:hint="eastAsia"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>受众：</w:t>
      </w:r>
      <w:r>
        <w:rPr>
          <w:rStyle w:val="22"/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思考项目建议。确定终端用户——谁是你的受众？重新审视上面的利益相关者分析工具，以确认利益相关者和他们需要接受的关键信息。你希望目标受众听到、知道和理解什么？</w:t>
      </w:r>
    </w:p>
    <w:p>
      <w:pPr>
        <w:pStyle w:val="23"/>
        <w:spacing w:before="0" w:beforeAutospacing="0" w:after="0" w:afterAutospacing="0" w:line="278" w:lineRule="auto"/>
        <w:ind w:right="289"/>
        <w:textAlignment w:val="baseline"/>
        <w:rPr>
          <w:rStyle w:val="21"/>
          <w:rFonts w:ascii="Times New Roman Regular" w:hAnsi="Times New Roman Regular" w:eastAsia="宋体" w:cs="Times New Roman Regular"/>
          <w:sz w:val="24"/>
          <w:szCs w:val="24"/>
          <w:lang w:eastAsia="zh-CN"/>
        </w:rPr>
      </w:pPr>
    </w:p>
    <w:p>
      <w:pPr>
        <w:pStyle w:val="23"/>
        <w:spacing w:before="0" w:beforeAutospacing="0" w:after="0" w:afterAutospacing="0" w:line="278" w:lineRule="auto"/>
        <w:ind w:left="720" w:right="289"/>
        <w:textAlignment w:val="baseline"/>
        <w:rPr>
          <w:rStyle w:val="21"/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Style w:val="21"/>
          <w:rFonts w:hint="eastAsia" w:ascii="Times New Roman Regular" w:hAnsi="Times New Roman Regular" w:eastAsia="宋体" w:cs="Times New Roman Regular"/>
          <w:b/>
          <w:bCs/>
          <w:lang w:eastAsia="zh-CN"/>
        </w:rPr>
        <w:t>关键信息：</w:t>
      </w:r>
      <w:r>
        <w:rPr>
          <w:rStyle w:val="21"/>
          <w:rFonts w:hint="eastAsia" w:ascii="Times New Roman Regular" w:hAnsi="Times New Roman Regular" w:eastAsia="宋体" w:cs="Times New Roman Regular"/>
          <w:lang w:eastAsia="zh-CN"/>
        </w:rPr>
        <w:t>信息应该清晰、简洁、针对受众的个性化、以</w:t>
      </w:r>
      <w:r>
        <w:rPr>
          <w:rStyle w:val="21"/>
          <w:rFonts w:hint="eastAsia" w:ascii="Times New Roman Regular" w:hAnsi="Times New Roman Regular" w:eastAsia="宋体" w:cs="Times New Roman Regular"/>
          <w:lang w:eastAsia="zh-Hans"/>
        </w:rPr>
        <w:t>利益</w:t>
      </w:r>
      <w:r>
        <w:rPr>
          <w:rStyle w:val="21"/>
          <w:rFonts w:hint="eastAsia" w:ascii="Times New Roman Regular" w:hAnsi="Times New Roman Regular" w:eastAsia="宋体" w:cs="Times New Roman Regular"/>
          <w:lang w:eastAsia="zh-CN"/>
        </w:rPr>
        <w:t>为中心、可操作性强，并</w:t>
      </w:r>
      <w:r>
        <w:rPr>
          <w:rStyle w:val="21"/>
          <w:rFonts w:hint="eastAsia" w:ascii="Times New Roman Regular" w:hAnsi="Times New Roman Regular" w:eastAsia="宋体" w:cs="Times New Roman Regular"/>
          <w:lang w:eastAsia="zh-Hans"/>
        </w:rPr>
        <w:t>以不同的</w:t>
      </w:r>
      <w:r>
        <w:rPr>
          <w:rStyle w:val="21"/>
          <w:rFonts w:hint="eastAsia" w:ascii="Times New Roman Regular" w:hAnsi="Times New Roman Regular" w:eastAsia="宋体" w:cs="Times New Roman Regular"/>
          <w:lang w:eastAsia="zh-CN"/>
        </w:rPr>
        <w:t>时间和方式</w:t>
      </w:r>
      <w:r>
        <w:rPr>
          <w:rStyle w:val="21"/>
          <w:rFonts w:hint="eastAsia" w:ascii="Times New Roman Regular" w:hAnsi="Times New Roman Regular" w:eastAsia="宋体" w:cs="Times New Roman Regular"/>
          <w:lang w:eastAsia="zh-Hans"/>
        </w:rPr>
        <w:t>重复</w:t>
      </w:r>
      <w:r>
        <w:rPr>
          <w:rStyle w:val="21"/>
          <w:rFonts w:ascii="Times New Roman Regular" w:hAnsi="Times New Roman Regular" w:eastAsia="宋体" w:cs="Times New Roman Regular"/>
          <w:lang w:eastAsia="zh-Hans"/>
        </w:rPr>
        <w:t>3-6</w:t>
      </w:r>
      <w:r>
        <w:rPr>
          <w:rStyle w:val="21"/>
          <w:rFonts w:hint="eastAsia" w:ascii="Times New Roman Regular" w:hAnsi="Times New Roman Regular" w:eastAsia="宋体" w:cs="Times New Roman Regular"/>
          <w:lang w:eastAsia="zh-Hans"/>
        </w:rPr>
        <w:t>次</w:t>
      </w:r>
      <w:r>
        <w:rPr>
          <w:rStyle w:val="21"/>
          <w:rFonts w:hint="eastAsia" w:ascii="Times New Roman Regular" w:hAnsi="Times New Roman Regular" w:eastAsia="宋体" w:cs="Times New Roman Regular"/>
          <w:lang w:eastAsia="zh-CN"/>
        </w:rPr>
        <w:t>。</w:t>
      </w:r>
    </w:p>
    <w:p>
      <w:pPr>
        <w:pStyle w:val="23"/>
        <w:spacing w:before="0" w:beforeAutospacing="0" w:after="0" w:afterAutospacing="0" w:line="278" w:lineRule="auto"/>
        <w:ind w:right="420"/>
        <w:textAlignment w:val="baseline"/>
        <w:rPr>
          <w:rStyle w:val="22"/>
          <w:rFonts w:ascii="Times New Roman Regular" w:hAnsi="Times New Roman Regular" w:eastAsia="宋体" w:cs="Times New Roman Regular"/>
          <w:lang w:eastAsia="zh-CN"/>
        </w:rPr>
      </w:pPr>
    </w:p>
    <w:p>
      <w:pPr>
        <w:pStyle w:val="23"/>
        <w:spacing w:before="0" w:beforeAutospacing="0" w:line="278" w:lineRule="auto"/>
        <w:ind w:left="737" w:right="420"/>
        <w:textAlignment w:val="baseline"/>
        <w:rPr>
          <w:rStyle w:val="21"/>
          <w:rFonts w:ascii="Times New Roman Regular" w:hAnsi="Times New Roman Regular" w:eastAsia="宋体" w:cs="Times New Roman Regular"/>
          <w:b/>
          <w:lang w:eastAsia="zh-CN"/>
        </w:rPr>
      </w:pPr>
      <w:r>
        <w:rPr>
          <w:rStyle w:val="21"/>
          <w:rFonts w:hint="eastAsia" w:ascii="Times New Roman Regular" w:hAnsi="Times New Roman Regular" w:eastAsia="宋体" w:cs="Times New Roman Regular"/>
          <w:b/>
          <w:lang w:eastAsia="zh-CN"/>
        </w:rPr>
        <w:t>方法：</w:t>
      </w:r>
      <w:r>
        <w:rPr>
          <w:rStyle w:val="21"/>
          <w:rFonts w:hint="eastAsia" w:ascii="Times New Roman Regular" w:hAnsi="Times New Roman Regular" w:eastAsia="宋体" w:cs="Times New Roman Regular"/>
          <w:lang w:eastAsia="zh-CN"/>
        </w:rPr>
        <w:t>沟通可以使用不同的策略在许多层面上进行。</w:t>
      </w:r>
    </w:p>
    <w:p>
      <w:pPr>
        <w:pStyle w:val="23"/>
        <w:numPr>
          <w:ilvl w:val="0"/>
          <w:numId w:val="2"/>
        </w:numPr>
        <w:spacing w:before="0" w:beforeAutospacing="0" w:after="0" w:afterAutospacing="0" w:line="278" w:lineRule="auto"/>
        <w:ind w:right="420"/>
        <w:textAlignment w:val="baseline"/>
        <w:rPr>
          <w:rStyle w:val="21"/>
          <w:rFonts w:ascii="Times New Roman Regular" w:hAnsi="Times New Roman Regular" w:eastAsia="宋体" w:cs="Times New Roman Regular"/>
          <w:lang w:eastAsia="zh-CN"/>
        </w:rPr>
      </w:pPr>
      <w:r>
        <w:rPr>
          <w:rStyle w:val="21"/>
          <w:rFonts w:hint="eastAsia" w:ascii="Times New Roman Regular" w:hAnsi="Times New Roman Regular" w:eastAsia="宋体" w:cs="Times New Roman Regular"/>
          <w:lang w:eastAsia="zh-CN"/>
        </w:rPr>
        <w:t>内部宣传形式包括通讯、内部网站、私人社交媒体组、期刊俱乐部、大查房、员工会议、工具包、播客和午餐学习会。</w:t>
      </w:r>
    </w:p>
    <w:p>
      <w:pPr>
        <w:pStyle w:val="23"/>
        <w:numPr>
          <w:ilvl w:val="0"/>
          <w:numId w:val="2"/>
        </w:numPr>
        <w:spacing w:before="0" w:beforeAutospacing="0" w:after="0" w:afterAutospacing="0" w:line="278" w:lineRule="auto"/>
        <w:ind w:right="420"/>
        <w:textAlignment w:val="baseline"/>
        <w:rPr>
          <w:rStyle w:val="22"/>
          <w:rFonts w:ascii="Times New Roman Regular" w:hAnsi="Times New Roman Regular" w:eastAsia="宋体" w:cs="Times New Roman Regular"/>
          <w:lang w:eastAsia="zh-CN"/>
        </w:rPr>
      </w:pPr>
      <w:r>
        <w:rPr>
          <w:rStyle w:val="21"/>
          <w:rFonts w:hint="eastAsia" w:ascii="Times New Roman Regular" w:hAnsi="Times New Roman Regular" w:eastAsia="宋体" w:cs="Times New Roman Regular"/>
          <w:lang w:eastAsia="zh-CN"/>
        </w:rPr>
        <w:t>外部宣传形式包括会议海报和讲台演讲、同行评议的文章、评论文章、致编辑的信、书籍章节、采访或社会媒体</w:t>
      </w:r>
      <w:r>
        <w:rPr>
          <w:rStyle w:val="21"/>
          <w:rFonts w:ascii="Times New Roman Regular" w:hAnsi="Times New Roman Regular" w:eastAsia="宋体" w:cs="Times New Roman Regular"/>
          <w:lang w:eastAsia="zh-CN"/>
        </w:rPr>
        <w:t>(</w:t>
      </w:r>
      <w:r>
        <w:rPr>
          <w:rStyle w:val="21"/>
          <w:rFonts w:hint="eastAsia" w:ascii="Times New Roman Regular" w:hAnsi="Times New Roman Regular" w:eastAsia="宋体" w:cs="Times New Roman Regular"/>
          <w:lang w:eastAsia="zh-CN"/>
        </w:rPr>
        <w:t>博客、</w:t>
      </w:r>
      <w:r>
        <w:rPr>
          <w:rStyle w:val="21"/>
          <w:rFonts w:ascii="Times New Roman Regular" w:hAnsi="Times New Roman Regular" w:eastAsia="宋体" w:cs="Times New Roman Regular"/>
          <w:lang w:eastAsia="zh-CN"/>
        </w:rPr>
        <w:t>Twitter</w:t>
      </w:r>
      <w:r>
        <w:rPr>
          <w:rStyle w:val="21"/>
          <w:rFonts w:hint="eastAsia" w:ascii="Times New Roman Regular" w:hAnsi="Times New Roman Regular" w:eastAsia="宋体" w:cs="Times New Roman Regular"/>
          <w:lang w:eastAsia="zh-CN"/>
        </w:rPr>
        <w:t>、</w:t>
      </w:r>
      <w:r>
        <w:rPr>
          <w:rStyle w:val="21"/>
          <w:rFonts w:ascii="Times New Roman Regular" w:hAnsi="Times New Roman Regular" w:eastAsia="宋体" w:cs="Times New Roman Regular"/>
          <w:lang w:eastAsia="zh-CN"/>
        </w:rPr>
        <w:t xml:space="preserve">YouTube) </w:t>
      </w:r>
      <w:r>
        <w:rPr>
          <w:rStyle w:val="21"/>
          <w:rFonts w:hint="eastAsia" w:ascii="Times New Roman Regular" w:hAnsi="Times New Roman Regular" w:eastAsia="宋体" w:cs="Times New Roman Regular"/>
          <w:lang w:eastAsia="zh-CN"/>
        </w:rPr>
        <w:t>。</w:t>
      </w:r>
    </w:p>
    <w:p>
      <w:pPr>
        <w:pStyle w:val="23"/>
        <w:spacing w:before="0" w:beforeAutospacing="0" w:after="0" w:afterAutospacing="0" w:line="278" w:lineRule="auto"/>
        <w:ind w:right="289"/>
        <w:textAlignment w:val="baseline"/>
        <w:rPr>
          <w:rFonts w:ascii="Times New Roman Regular" w:hAnsi="Times New Roman Regular" w:eastAsia="宋体" w:cs="Times New Roman Regular"/>
          <w:sz w:val="18"/>
          <w:szCs w:val="18"/>
          <w:lang w:eastAsia="zh-CN"/>
        </w:rPr>
      </w:pPr>
    </w:p>
    <w:p>
      <w:pPr>
        <w:spacing w:line="278" w:lineRule="auto"/>
        <w:ind w:left="720" w:right="288"/>
        <w:rPr>
          <w:rStyle w:val="22"/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Style w:val="22"/>
          <w:rFonts w:hint="eastAsia"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>时间：</w:t>
      </w:r>
      <w:r>
        <w:rPr>
          <w:rStyle w:val="22"/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你的信息何时会产生最大的影响</w:t>
      </w:r>
      <w:r>
        <w:rPr>
          <w:rStyle w:val="22"/>
          <w:rFonts w:ascii="Times New Roman Regular" w:hAnsi="Times New Roman Regular" w:eastAsia="宋体" w:cs="Times New Roman Regular"/>
          <w:sz w:val="24"/>
          <w:szCs w:val="24"/>
          <w:lang w:eastAsia="zh-CN"/>
        </w:rPr>
        <w:t xml:space="preserve">? </w:t>
      </w:r>
      <w:r>
        <w:rPr>
          <w:rStyle w:val="22"/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考虑到受众和时间沟通，什么时候的内容可能与他们及其优先事项最相关。另外，注意假期和学术日历等事件，这些都会分散受众的注意力。</w:t>
      </w:r>
    </w:p>
    <w:sectPr>
      <w:pgSz w:w="15840" w:h="12240" w:orient="landscape"/>
      <w:pgMar w:top="720" w:right="540" w:bottom="720" w:left="720" w:header="720" w:footer="576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">
    <w:altName w:val="Times New Roman"/>
    <w:panose1 w:val="02040604050505020304"/>
    <w:charset w:val="00"/>
    <w:family w:val="roman"/>
    <w:pitch w:val="default"/>
    <w:sig w:usb0="00000000" w:usb1="00000000" w:usb2="00000000" w:usb3="00000000" w:csb0="0000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0"/>
        <w:tab w:val="clear" w:pos="4680"/>
        <w:tab w:val="clear" w:pos="9360"/>
      </w:tabs>
      <w:jc w:val="center"/>
      <w:rPr>
        <w:lang w:eastAsia="zh-CN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  <w:lang w:eastAsia="zh-CN"/>
      </w:rPr>
      <w:t>©2022</w:t>
    </w:r>
    <w:r>
      <w:rPr>
        <w:rFonts w:hint="eastAsia" w:ascii="宋体" w:hAnsi="宋体" w:eastAsia="宋体" w:cs="宋体"/>
        <w:sz w:val="20"/>
        <w:szCs w:val="20"/>
        <w:lang w:eastAsia="zh-CN"/>
      </w:rPr>
      <w:t>约翰</w:t>
    </w:r>
    <w:r>
      <w:rPr>
        <w:rFonts w:ascii="宋体" w:hAnsi="宋体" w:eastAsia="宋体" w:cs="宋体"/>
        <w:sz w:val="20"/>
        <w:szCs w:val="20"/>
        <w:lang w:eastAsia="zh-CN"/>
      </w:rPr>
      <w:t>·</w:t>
    </w:r>
    <w:r>
      <w:rPr>
        <w:rFonts w:hint="eastAsia" w:ascii="宋体" w:hAnsi="宋体" w:eastAsia="宋体" w:cs="宋体"/>
        <w:sz w:val="20"/>
        <w:szCs w:val="20"/>
        <w:lang w:eastAsia="zh-CN"/>
      </w:rPr>
      <w:t>霍普金斯卫生系统</w:t>
    </w:r>
    <w:r>
      <w:rPr>
        <w:rFonts w:ascii="Times New Roman" w:hAnsi="Times New Roman" w:cs="Times New Roman"/>
        <w:sz w:val="20"/>
        <w:szCs w:val="20"/>
        <w:lang w:eastAsia="zh-CN"/>
      </w:rPr>
      <w:t>/</w:t>
    </w:r>
    <w:r>
      <w:rPr>
        <w:rFonts w:hint="eastAsia" w:ascii="宋体" w:hAnsi="宋体" w:eastAsia="宋体" w:cs="宋体"/>
        <w:sz w:val="20"/>
        <w:szCs w:val="20"/>
        <w:lang w:eastAsia="zh-CN"/>
      </w:rPr>
      <w:t>约翰</w:t>
    </w:r>
    <w:r>
      <w:rPr>
        <w:rFonts w:ascii="宋体" w:hAnsi="宋体" w:eastAsia="宋体" w:cs="宋体"/>
        <w:sz w:val="20"/>
        <w:szCs w:val="20"/>
        <w:lang w:eastAsia="zh-CN"/>
      </w:rPr>
      <w:t>·</w:t>
    </w:r>
    <w:r>
      <w:rPr>
        <w:rFonts w:hint="eastAsia" w:ascii="宋体" w:hAnsi="宋体" w:eastAsia="宋体" w:cs="宋体"/>
        <w:sz w:val="20"/>
        <w:szCs w:val="20"/>
        <w:lang w:eastAsia="zh-CN"/>
      </w:rPr>
      <w:t>霍普金斯护理学院</w:t>
    </w:r>
    <w:r>
      <w:rPr>
        <w:rFonts w:ascii="Times New Roman" w:hAnsi="Times New Roman" w:cs="Times New Roman"/>
        <w:sz w:val="20"/>
        <w:szCs w:val="20"/>
        <w:lang w:eastAsia="zh-CN"/>
      </w:rPr>
      <w:tab/>
    </w:r>
    <w:r>
      <w:rPr>
        <w:rFonts w:ascii="Times New Roman" w:hAnsi="Times New Roman" w:cs="Times New Roman"/>
        <w:sz w:val="20"/>
        <w:szCs w:val="20"/>
        <w:lang w:eastAsia="zh-CN"/>
      </w:rPr>
      <w:tab/>
    </w:r>
    <w:r>
      <w:rPr>
        <w:rFonts w:ascii="Times New Roman" w:hAnsi="Times New Roman" w:cs="Times New Roman"/>
        <w:sz w:val="20"/>
        <w:szCs w:val="20"/>
        <w:lang w:eastAsia="zh-CN"/>
      </w:rPr>
      <w:tab/>
    </w:r>
    <w:r>
      <w:rPr>
        <w:rFonts w:ascii="Times New Roman" w:hAnsi="Times New Roman" w:cs="Times New Roman"/>
        <w:sz w:val="20"/>
        <w:szCs w:val="20"/>
        <w:lang w:eastAsia="zh-CN"/>
      </w:rPr>
      <w:tab/>
    </w:r>
    <w:r>
      <w:rPr>
        <w:rFonts w:ascii="Times New Roman" w:hAnsi="Times New Roman" w:cs="Times New Roman"/>
        <w:sz w:val="20"/>
        <w:szCs w:val="20"/>
        <w:lang w:eastAsia="zh-CN"/>
      </w:rPr>
      <w:tab/>
    </w:r>
    <w:r>
      <w:rPr>
        <w:rFonts w:hint="eastAsia" w:ascii="宋体" w:hAnsi="宋体" w:eastAsia="宋体" w:cs="宋体"/>
        <w:color w:val="7F7F7F" w:themeColor="background1" w:themeShade="80"/>
        <w:spacing w:val="60"/>
        <w:sz w:val="20"/>
        <w:szCs w:val="20"/>
        <w:lang w:eastAsia="zh-CN"/>
      </w:rPr>
      <w:t>页码</w:t>
    </w:r>
    <w:r>
      <w:rPr>
        <w:rFonts w:ascii="Times New Roman" w:hAnsi="Times New Roman" w:cs="Times New Roman"/>
        <w:sz w:val="20"/>
        <w:szCs w:val="20"/>
        <w:lang w:eastAsia="zh-CN"/>
      </w:rPr>
      <w:t xml:space="preserve"> | </w:t>
    </w: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  <w:lang w:eastAsia="zh-CN"/>
      </w:rPr>
      <w:instrText xml:space="preserve"> PAGE   \* MERGEFORMAT 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  <w:lang w:eastAsia="zh-CN"/>
      </w:rPr>
      <w:t>2</w:t>
    </w:r>
    <w:r>
      <w:rPr>
        <w:rFonts w:ascii="Times New Roman" w:hAnsi="Times New Roman" w:cs="Times New Roman"/>
        <w:b/>
        <w:bCs/>
        <w:sz w:val="20"/>
        <w:szCs w:val="20"/>
      </w:rPr>
      <w:fldChar w:fldCharType="end"/>
    </w:r>
  </w:p>
  <w:p>
    <w:pPr>
      <w:pStyle w:val="7"/>
      <w:rPr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eastAsia" w:ascii="Times New Roman Regular" w:hAnsi="Times New Roman Regular" w:eastAsia="宋体" w:cs="Times New Roman Regular"/>
        <w:lang w:eastAsia="zh-CN"/>
      </w:rPr>
    </w:pPr>
    <w:r>
      <w:rPr>
        <w:rFonts w:hint="eastAsia" w:ascii="Times New Roman Regular" w:hAnsi="Times New Roman Regular" w:eastAsia="宋体" w:cs="Times New Roman Regular"/>
        <w:lang w:eastAsia="zh-CN"/>
      </w:rPr>
      <w:t>约翰·霍普金斯</w:t>
    </w:r>
    <w:r>
      <w:rPr>
        <w:rFonts w:hint="eastAsia" w:ascii="Times New Roman Regular" w:hAnsi="Times New Roman Regular" w:eastAsia="宋体" w:cs="Times New Roman Regular"/>
        <w:lang w:eastAsia="zh-Hans"/>
      </w:rPr>
      <w:t>大学</w:t>
    </w:r>
    <w:r>
      <w:rPr>
        <w:rFonts w:hint="eastAsia" w:ascii="Times New Roman Regular" w:hAnsi="Times New Roman Regular" w:eastAsia="宋体" w:cs="Times New Roman Regular"/>
        <w:lang w:eastAsia="zh-CN"/>
      </w:rPr>
      <w:t>循证</w:t>
    </w:r>
    <w:r>
      <w:rPr>
        <w:rFonts w:hint="eastAsia" w:ascii="Times New Roman Regular" w:hAnsi="Times New Roman Regular" w:eastAsia="宋体" w:cs="Times New Roman Regular"/>
        <w:lang w:eastAsia="zh-Hans"/>
      </w:rPr>
      <w:t>护理</w:t>
    </w:r>
    <w:r>
      <w:rPr>
        <w:rFonts w:hint="eastAsia" w:ascii="Times New Roman Regular" w:hAnsi="Times New Roman Regular" w:eastAsia="宋体" w:cs="Times New Roman Regular"/>
        <w:lang w:eastAsia="zh-CN"/>
      </w:rPr>
      <w:t>实践</w:t>
    </w:r>
    <w:r>
      <w:rPr>
        <w:rFonts w:hint="default" w:ascii="Times New Roman Regular" w:hAnsi="Times New Roman Regular" w:eastAsia="宋体" w:cs="Times New Roman Regular"/>
        <w:lang w:eastAsia="zh-CN"/>
      </w:rPr>
      <w:t xml:space="preserve"> </w:t>
    </w:r>
    <w:r>
      <w:rPr>
        <w:rFonts w:hint="eastAsia" w:ascii="Times New Roman Regular" w:hAnsi="Times New Roman Regular" w:eastAsia="宋体" w:cs="Times New Roman Regular"/>
        <w:lang w:val="en-US" w:eastAsia="zh-Hans"/>
      </w:rPr>
      <w:t>专业版</w:t>
    </w:r>
  </w:p>
  <w:p>
    <w:pPr>
      <w:pStyle w:val="8"/>
      <w:jc w:val="center"/>
      <w:rPr>
        <w:rFonts w:hint="eastAsia" w:ascii="Times New Roman Regular" w:hAnsi="Times New Roman Regular" w:eastAsia="宋体" w:cs="Times New Roman Regular"/>
        <w:lang w:eastAsia="zh-CN"/>
      </w:rPr>
    </w:pPr>
    <w:r>
      <w:rPr>
        <w:rFonts w:ascii="Times New Roman Regular" w:hAnsi="Times New Roman Regular" w:eastAsia="宋体" w:cs="Times New Roman Regular"/>
        <w:lang w:eastAsia="zh-CN"/>
      </w:rPr>
      <w:t xml:space="preserve"> </w:t>
    </w:r>
  </w:p>
  <w:p>
    <w:pPr>
      <w:pStyle w:val="8"/>
      <w:jc w:val="left"/>
      <w:rPr>
        <w:rFonts w:hint="eastAsia" w:ascii="Times New Roman Regular" w:hAnsi="Times New Roman Regular" w:eastAsia="宋体" w:cs="Times New Roman Regular"/>
        <w:sz w:val="24"/>
        <w:szCs w:val="24"/>
        <w:lang w:eastAsia="zh-CN"/>
      </w:rPr>
    </w:pPr>
    <w:r>
      <w:rPr>
        <w:rFonts w:ascii="Times New Roman Regular" w:hAnsi="Times New Roman Regular" w:eastAsia="宋体" w:cs="Times New Roman Regular"/>
        <w:sz w:val="24"/>
        <w:szCs w:val="24"/>
        <w:lang w:eastAsia="zh-CN"/>
      </w:rPr>
      <w:t>利益相关者分析和沟通工具</w:t>
    </w:r>
    <w:r>
      <w:rPr>
        <w:rFonts w:hint="eastAsia" w:ascii="Times New Roman Regular" w:hAnsi="Times New Roman Regular" w:eastAsia="宋体" w:cs="Times New Roman Regular"/>
        <w:sz w:val="24"/>
        <w:szCs w:val="24"/>
        <w:lang w:eastAsia="zh-CN"/>
      </w:rPr>
      <w:t>（</w:t>
    </w:r>
    <w:r>
      <w:rPr>
        <w:rFonts w:ascii="Times New Roman Regular" w:hAnsi="Times New Roman Regular" w:eastAsia="宋体" w:cs="Times New Roman Regular"/>
        <w:sz w:val="24"/>
        <w:szCs w:val="24"/>
        <w:lang w:eastAsia="zh-CN"/>
      </w:rPr>
      <w:t>附录C</w:t>
    </w:r>
    <w:r>
      <w:rPr>
        <w:rFonts w:hint="eastAsia" w:ascii="Times New Roman Regular" w:hAnsi="Times New Roman Regular" w:eastAsia="宋体" w:cs="Times New Roman Regular"/>
        <w:sz w:val="24"/>
        <w:szCs w:val="24"/>
        <w:lang w:eastAsia="zh-CN"/>
      </w:rPr>
      <w:t>）</w:t>
    </w:r>
  </w:p>
  <w:p>
    <w:pPr>
      <w:rPr>
        <w:rFonts w:ascii="Times New Roman Regular" w:hAnsi="Times New Roman Regular" w:eastAsia="宋体" w:cs="Times New Roman Regular"/>
        <w:sz w:val="24"/>
        <w:szCs w:val="24"/>
        <w:lang w:eastAsia="zh-CN"/>
      </w:rPr>
    </w:pPr>
  </w:p>
  <w:p>
    <w:pPr>
      <w:ind w:firstLine="270"/>
      <w:rPr>
        <w:rFonts w:ascii="Tahoma" w:hAnsi="Tahoma" w:cs="Tahoma" w:eastAsiaTheme="minorHAnsi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D671B1"/>
    <w:multiLevelType w:val="multilevel"/>
    <w:tmpl w:val="06D671B1"/>
    <w:lvl w:ilvl="0" w:tentative="0">
      <w:start w:val="1"/>
      <w:numFmt w:val="bullet"/>
      <w:lvlText w:val=""/>
      <w:lvlJc w:val="left"/>
      <w:pPr>
        <w:ind w:left="145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7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9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1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3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5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7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9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18" w:hanging="360"/>
      </w:pPr>
      <w:rPr>
        <w:rFonts w:hint="default" w:ascii="Wingdings" w:hAnsi="Wingdings"/>
      </w:rPr>
    </w:lvl>
  </w:abstractNum>
  <w:abstractNum w:abstractNumId="1">
    <w:nsid w:val="5D264475"/>
    <w:multiLevelType w:val="multilevel"/>
    <w:tmpl w:val="5D264475"/>
    <w:lvl w:ilvl="0" w:tentative="0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1NDExNDE1NjYxZjBkZmYyOTI4OTkyMTNjYmUzZGUifQ=="/>
  </w:docVars>
  <w:rsids>
    <w:rsidRoot w:val="00C34E3B"/>
    <w:rsid w:val="00005FEF"/>
    <w:rsid w:val="00021EFF"/>
    <w:rsid w:val="0002547D"/>
    <w:rsid w:val="000302F9"/>
    <w:rsid w:val="000372D4"/>
    <w:rsid w:val="0005256A"/>
    <w:rsid w:val="00077E61"/>
    <w:rsid w:val="000879B6"/>
    <w:rsid w:val="000A2410"/>
    <w:rsid w:val="000A2DFD"/>
    <w:rsid w:val="000A7216"/>
    <w:rsid w:val="000B3947"/>
    <w:rsid w:val="000C4117"/>
    <w:rsid w:val="001106C7"/>
    <w:rsid w:val="001220A2"/>
    <w:rsid w:val="00122384"/>
    <w:rsid w:val="0013051F"/>
    <w:rsid w:val="00137AD9"/>
    <w:rsid w:val="00140ADD"/>
    <w:rsid w:val="00151650"/>
    <w:rsid w:val="00161B44"/>
    <w:rsid w:val="001720E1"/>
    <w:rsid w:val="001872D3"/>
    <w:rsid w:val="001978CE"/>
    <w:rsid w:val="001A4C70"/>
    <w:rsid w:val="001C7807"/>
    <w:rsid w:val="001E3FD6"/>
    <w:rsid w:val="001F094E"/>
    <w:rsid w:val="00202BE7"/>
    <w:rsid w:val="002118B5"/>
    <w:rsid w:val="00226194"/>
    <w:rsid w:val="0023262E"/>
    <w:rsid w:val="0026245B"/>
    <w:rsid w:val="00263824"/>
    <w:rsid w:val="002756C7"/>
    <w:rsid w:val="00283491"/>
    <w:rsid w:val="002A31BD"/>
    <w:rsid w:val="002D585F"/>
    <w:rsid w:val="002D58E4"/>
    <w:rsid w:val="002E07E7"/>
    <w:rsid w:val="002F0543"/>
    <w:rsid w:val="00313AE6"/>
    <w:rsid w:val="00317623"/>
    <w:rsid w:val="00320E08"/>
    <w:rsid w:val="00327F6D"/>
    <w:rsid w:val="00352981"/>
    <w:rsid w:val="0035740D"/>
    <w:rsid w:val="0038371B"/>
    <w:rsid w:val="003845D8"/>
    <w:rsid w:val="00395AFB"/>
    <w:rsid w:val="003A04EE"/>
    <w:rsid w:val="003A5559"/>
    <w:rsid w:val="003B5081"/>
    <w:rsid w:val="003C639A"/>
    <w:rsid w:val="003C63F0"/>
    <w:rsid w:val="003D51A2"/>
    <w:rsid w:val="00400A0D"/>
    <w:rsid w:val="004018C4"/>
    <w:rsid w:val="00405504"/>
    <w:rsid w:val="00423294"/>
    <w:rsid w:val="004244E6"/>
    <w:rsid w:val="00434174"/>
    <w:rsid w:val="00437791"/>
    <w:rsid w:val="004470B2"/>
    <w:rsid w:val="00451AA4"/>
    <w:rsid w:val="00461053"/>
    <w:rsid w:val="00461860"/>
    <w:rsid w:val="004802FA"/>
    <w:rsid w:val="00487B59"/>
    <w:rsid w:val="004B6758"/>
    <w:rsid w:val="004F2017"/>
    <w:rsid w:val="004F6CC6"/>
    <w:rsid w:val="00510BDD"/>
    <w:rsid w:val="00523E24"/>
    <w:rsid w:val="005264D9"/>
    <w:rsid w:val="00527E56"/>
    <w:rsid w:val="00537EAA"/>
    <w:rsid w:val="00542D73"/>
    <w:rsid w:val="00555614"/>
    <w:rsid w:val="00567495"/>
    <w:rsid w:val="00583076"/>
    <w:rsid w:val="00594029"/>
    <w:rsid w:val="005A3F45"/>
    <w:rsid w:val="005B77AB"/>
    <w:rsid w:val="005D5F87"/>
    <w:rsid w:val="005E3664"/>
    <w:rsid w:val="005F734E"/>
    <w:rsid w:val="00600042"/>
    <w:rsid w:val="006230C1"/>
    <w:rsid w:val="0063568A"/>
    <w:rsid w:val="00637734"/>
    <w:rsid w:val="0066357E"/>
    <w:rsid w:val="00673CF4"/>
    <w:rsid w:val="006E005B"/>
    <w:rsid w:val="006E0DDF"/>
    <w:rsid w:val="006E7CDB"/>
    <w:rsid w:val="006F176E"/>
    <w:rsid w:val="00702735"/>
    <w:rsid w:val="007412FF"/>
    <w:rsid w:val="00770417"/>
    <w:rsid w:val="0077471C"/>
    <w:rsid w:val="007A1460"/>
    <w:rsid w:val="007A4B27"/>
    <w:rsid w:val="0082183D"/>
    <w:rsid w:val="00855A32"/>
    <w:rsid w:val="00862527"/>
    <w:rsid w:val="008827EF"/>
    <w:rsid w:val="00896082"/>
    <w:rsid w:val="008A2910"/>
    <w:rsid w:val="008A31AD"/>
    <w:rsid w:val="008A3B22"/>
    <w:rsid w:val="008A57E9"/>
    <w:rsid w:val="008C0BA4"/>
    <w:rsid w:val="008D35E9"/>
    <w:rsid w:val="008F180F"/>
    <w:rsid w:val="009002A8"/>
    <w:rsid w:val="009072C7"/>
    <w:rsid w:val="00926756"/>
    <w:rsid w:val="009349D7"/>
    <w:rsid w:val="00943314"/>
    <w:rsid w:val="00943978"/>
    <w:rsid w:val="0094528E"/>
    <w:rsid w:val="009514FA"/>
    <w:rsid w:val="009864A5"/>
    <w:rsid w:val="009A098C"/>
    <w:rsid w:val="009A6AD0"/>
    <w:rsid w:val="009A77FA"/>
    <w:rsid w:val="009B3527"/>
    <w:rsid w:val="009B5B86"/>
    <w:rsid w:val="009C53FD"/>
    <w:rsid w:val="009C70FC"/>
    <w:rsid w:val="009D2FC0"/>
    <w:rsid w:val="009E126F"/>
    <w:rsid w:val="009E6D1F"/>
    <w:rsid w:val="00A011C8"/>
    <w:rsid w:val="00A11B2B"/>
    <w:rsid w:val="00A171A6"/>
    <w:rsid w:val="00A250FD"/>
    <w:rsid w:val="00A354F3"/>
    <w:rsid w:val="00A44659"/>
    <w:rsid w:val="00A45119"/>
    <w:rsid w:val="00A51C9B"/>
    <w:rsid w:val="00A538AC"/>
    <w:rsid w:val="00A673EC"/>
    <w:rsid w:val="00A82983"/>
    <w:rsid w:val="00AB3D87"/>
    <w:rsid w:val="00AC1810"/>
    <w:rsid w:val="00AD24E6"/>
    <w:rsid w:val="00B05FB5"/>
    <w:rsid w:val="00B11133"/>
    <w:rsid w:val="00B530F9"/>
    <w:rsid w:val="00B727AB"/>
    <w:rsid w:val="00B746D7"/>
    <w:rsid w:val="00B8218F"/>
    <w:rsid w:val="00BA27D9"/>
    <w:rsid w:val="00BB1BA8"/>
    <w:rsid w:val="00BC18F8"/>
    <w:rsid w:val="00BD2FF7"/>
    <w:rsid w:val="00BD6E92"/>
    <w:rsid w:val="00BE4844"/>
    <w:rsid w:val="00C01388"/>
    <w:rsid w:val="00C34E3B"/>
    <w:rsid w:val="00C4594B"/>
    <w:rsid w:val="00C644DE"/>
    <w:rsid w:val="00C7328A"/>
    <w:rsid w:val="00CA003D"/>
    <w:rsid w:val="00CA6D98"/>
    <w:rsid w:val="00CD429C"/>
    <w:rsid w:val="00CE3EFA"/>
    <w:rsid w:val="00CF46B4"/>
    <w:rsid w:val="00D137CE"/>
    <w:rsid w:val="00D2171F"/>
    <w:rsid w:val="00D21BF7"/>
    <w:rsid w:val="00D25A8F"/>
    <w:rsid w:val="00D26234"/>
    <w:rsid w:val="00D31975"/>
    <w:rsid w:val="00D40875"/>
    <w:rsid w:val="00D45ABD"/>
    <w:rsid w:val="00D46665"/>
    <w:rsid w:val="00D52E91"/>
    <w:rsid w:val="00D610F6"/>
    <w:rsid w:val="00D63275"/>
    <w:rsid w:val="00D674FD"/>
    <w:rsid w:val="00D7402F"/>
    <w:rsid w:val="00D833E8"/>
    <w:rsid w:val="00D911F7"/>
    <w:rsid w:val="00D94525"/>
    <w:rsid w:val="00DA19C7"/>
    <w:rsid w:val="00DF427E"/>
    <w:rsid w:val="00E04AD5"/>
    <w:rsid w:val="00E10F85"/>
    <w:rsid w:val="00E14F95"/>
    <w:rsid w:val="00E16994"/>
    <w:rsid w:val="00E25904"/>
    <w:rsid w:val="00E45F6B"/>
    <w:rsid w:val="00E50066"/>
    <w:rsid w:val="00E72DD5"/>
    <w:rsid w:val="00E75285"/>
    <w:rsid w:val="00E837AC"/>
    <w:rsid w:val="00EB0D74"/>
    <w:rsid w:val="00EC684E"/>
    <w:rsid w:val="00EE7306"/>
    <w:rsid w:val="00F0182C"/>
    <w:rsid w:val="00F568D7"/>
    <w:rsid w:val="00F61FED"/>
    <w:rsid w:val="00F712EB"/>
    <w:rsid w:val="00F935E5"/>
    <w:rsid w:val="00FA02D8"/>
    <w:rsid w:val="00FF277D"/>
    <w:rsid w:val="00FF7697"/>
    <w:rsid w:val="09481D51"/>
    <w:rsid w:val="2F7F9C20"/>
    <w:rsid w:val="31547C5D"/>
    <w:rsid w:val="38270D6D"/>
    <w:rsid w:val="39902575"/>
    <w:rsid w:val="3C6B1F65"/>
    <w:rsid w:val="4E7F45FA"/>
    <w:rsid w:val="544669FD"/>
    <w:rsid w:val="597B3238"/>
    <w:rsid w:val="645713A7"/>
    <w:rsid w:val="68D7AE96"/>
    <w:rsid w:val="7EB56F1B"/>
    <w:rsid w:val="E3FD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entury" w:hAnsi="Century" w:eastAsia="Century" w:cs="Century"/>
      <w:sz w:val="22"/>
      <w:szCs w:val="22"/>
      <w:lang w:val="en-US" w:eastAsia="en-US" w:bidi="ar-SA"/>
    </w:rPr>
  </w:style>
  <w:style w:type="paragraph" w:styleId="2">
    <w:name w:val="heading 1"/>
    <w:basedOn w:val="3"/>
    <w:next w:val="1"/>
    <w:qFormat/>
    <w:uiPriority w:val="1"/>
    <w:pPr>
      <w:framePr w:wrap="around" w:vAnchor="text" w:hAnchor="margin" w:xAlign="center" w:y="201"/>
      <w:tabs>
        <w:tab w:val="left" w:pos="3240"/>
      </w:tabs>
      <w:spacing w:before="78"/>
      <w:ind w:left="103"/>
      <w:outlineLvl w:val="0"/>
    </w:pPr>
    <w:rPr>
      <w:b/>
      <w:color w:val="231F20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Table Paragraph"/>
    <w:basedOn w:val="1"/>
    <w:qFormat/>
    <w:uiPriority w:val="1"/>
    <w:rPr>
      <w:rFonts w:ascii="Tahoma" w:hAnsi="Tahoma" w:eastAsia="Tahoma" w:cs="Tahoma"/>
    </w:rPr>
  </w:style>
  <w:style w:type="paragraph" w:styleId="4">
    <w:name w:val="annotation text"/>
    <w:basedOn w:val="1"/>
    <w:link w:val="24"/>
    <w:semiHidden/>
    <w:unhideWhenUsed/>
    <w:qFormat/>
    <w:uiPriority w:val="99"/>
    <w:rPr>
      <w:sz w:val="20"/>
      <w:szCs w:val="20"/>
    </w:rPr>
  </w:style>
  <w:style w:type="paragraph" w:styleId="5">
    <w:name w:val="Body Text"/>
    <w:basedOn w:val="1"/>
    <w:qFormat/>
    <w:uiPriority w:val="1"/>
    <w:rPr>
      <w:sz w:val="21"/>
      <w:szCs w:val="21"/>
    </w:rPr>
  </w:style>
  <w:style w:type="paragraph" w:styleId="6">
    <w:name w:val="Balloon Text"/>
    <w:basedOn w:val="1"/>
    <w:link w:val="20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footer"/>
    <w:basedOn w:val="1"/>
    <w:link w:val="18"/>
    <w:unhideWhenUsed/>
    <w:uiPriority w:val="99"/>
    <w:pPr>
      <w:tabs>
        <w:tab w:val="center" w:pos="4680"/>
        <w:tab w:val="right" w:pos="9360"/>
      </w:tabs>
    </w:p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9">
    <w:name w:val="annotation subject"/>
    <w:basedOn w:val="4"/>
    <w:next w:val="4"/>
    <w:link w:val="25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FollowedHyperlink"/>
    <w:basedOn w:val="12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uiPriority w:val="99"/>
    <w:rPr>
      <w:sz w:val="16"/>
      <w:szCs w:val="16"/>
    </w:rPr>
  </w:style>
  <w:style w:type="paragraph" w:styleId="16">
    <w:name w:val="List Paragraph"/>
    <w:basedOn w:val="1"/>
    <w:qFormat/>
    <w:uiPriority w:val="1"/>
  </w:style>
  <w:style w:type="character" w:customStyle="1" w:styleId="17">
    <w:name w:val="页眉 字符"/>
    <w:basedOn w:val="12"/>
    <w:link w:val="8"/>
    <w:qFormat/>
    <w:uiPriority w:val="99"/>
    <w:rPr>
      <w:rFonts w:ascii="Century" w:hAnsi="Century" w:eastAsia="Century" w:cs="Century"/>
    </w:rPr>
  </w:style>
  <w:style w:type="character" w:customStyle="1" w:styleId="18">
    <w:name w:val="页脚 字符"/>
    <w:basedOn w:val="12"/>
    <w:link w:val="7"/>
    <w:uiPriority w:val="99"/>
    <w:rPr>
      <w:rFonts w:ascii="Century" w:hAnsi="Century" w:eastAsia="Century" w:cs="Century"/>
    </w:rPr>
  </w:style>
  <w:style w:type="paragraph" w:customStyle="1" w:styleId="19">
    <w:name w:val="HB"/>
    <w:qFormat/>
    <w:uiPriority w:val="0"/>
    <w:pPr>
      <w:spacing w:after="240" w:line="240" w:lineRule="atLeast"/>
    </w:pPr>
    <w:rPr>
      <w:rFonts w:ascii="Arial" w:hAnsi="Arial" w:eastAsia="Calibri" w:cs="Times New Roman"/>
      <w:b/>
      <w:sz w:val="28"/>
      <w:lang w:val="en-US" w:eastAsia="en-US" w:bidi="ar-SA"/>
    </w:rPr>
  </w:style>
  <w:style w:type="character" w:customStyle="1" w:styleId="20">
    <w:name w:val="批注框文本 字符"/>
    <w:basedOn w:val="12"/>
    <w:link w:val="6"/>
    <w:semiHidden/>
    <w:uiPriority w:val="99"/>
    <w:rPr>
      <w:rFonts w:ascii="Tahoma" w:hAnsi="Tahoma" w:eastAsia="Century" w:cs="Tahoma"/>
      <w:sz w:val="16"/>
      <w:szCs w:val="16"/>
    </w:rPr>
  </w:style>
  <w:style w:type="character" w:customStyle="1" w:styleId="21">
    <w:name w:val="normaltextrun"/>
    <w:basedOn w:val="12"/>
    <w:uiPriority w:val="0"/>
  </w:style>
  <w:style w:type="character" w:customStyle="1" w:styleId="22">
    <w:name w:val="eop"/>
    <w:basedOn w:val="12"/>
    <w:qFormat/>
    <w:uiPriority w:val="0"/>
  </w:style>
  <w:style w:type="paragraph" w:customStyle="1" w:styleId="23">
    <w:name w:val="paragraph"/>
    <w:basedOn w:val="1"/>
    <w:qFormat/>
    <w:uiPriority w:val="0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24">
    <w:name w:val="批注文字 字符"/>
    <w:basedOn w:val="12"/>
    <w:link w:val="4"/>
    <w:semiHidden/>
    <w:qFormat/>
    <w:uiPriority w:val="99"/>
    <w:rPr>
      <w:rFonts w:ascii="Century" w:hAnsi="Century" w:eastAsia="Century" w:cs="Century"/>
      <w:sz w:val="20"/>
      <w:szCs w:val="20"/>
    </w:rPr>
  </w:style>
  <w:style w:type="character" w:customStyle="1" w:styleId="25">
    <w:name w:val="批注主题 字符"/>
    <w:basedOn w:val="24"/>
    <w:link w:val="9"/>
    <w:semiHidden/>
    <w:uiPriority w:val="99"/>
    <w:rPr>
      <w:rFonts w:ascii="Century" w:hAnsi="Century" w:eastAsia="Century" w:cs="Century"/>
      <w:b/>
      <w:bCs/>
      <w:sz w:val="20"/>
      <w:szCs w:val="20"/>
    </w:rPr>
  </w:style>
  <w:style w:type="paragraph" w:customStyle="1" w:styleId="26">
    <w:name w:val="Revision"/>
    <w:hidden/>
    <w:semiHidden/>
    <w:qFormat/>
    <w:uiPriority w:val="99"/>
    <w:rPr>
      <w:rFonts w:ascii="Century" w:hAnsi="Century" w:eastAsia="Century" w:cs="Century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glossaryDocument" Target="glossary/document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DefaultPlaceholder_1081868574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B3B380D-B7EF-4AE4-8646-2539D316B4C6}"/>
      </w:docPartPr>
      <w:docPartBody>
        <w:p/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1FD"/>
    <w:rsid w:val="000155B8"/>
    <w:rsid w:val="000941FD"/>
    <w:rsid w:val="000B4EDA"/>
    <w:rsid w:val="00286510"/>
    <w:rsid w:val="002B7206"/>
    <w:rsid w:val="005071CC"/>
    <w:rsid w:val="0053113A"/>
    <w:rsid w:val="005B2EBA"/>
    <w:rsid w:val="007C6CB2"/>
    <w:rsid w:val="008240D0"/>
    <w:rsid w:val="00A73F48"/>
    <w:rsid w:val="00B342CD"/>
    <w:rsid w:val="00C03304"/>
    <w:rsid w:val="00DD531E"/>
    <w:rsid w:val="00E17B4F"/>
    <w:rsid w:val="00E73842"/>
    <w:rsid w:val="00EF6D6E"/>
    <w:rsid w:val="00F6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1481</Words>
  <Characters>1563</Characters>
  <Lines>15</Lines>
  <Paragraphs>4</Paragraphs>
  <TotalTime>62</TotalTime>
  <ScaleCrop>false</ScaleCrop>
  <LinksUpToDate>false</LinksUpToDate>
  <CharactersWithSpaces>1914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2021-05-21T14:17:00Z</dcterms:created>
  <dc:creator>Kim Bissett</dc:creator>
  <cp:lastModifiedBy>丁宁</cp:lastModifiedBy>
  <dcterms:modified xsi:type="dcterms:W3CDTF">2023-04-23T08:21:26Z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2017-09-08T00:00:00Z</vt:filetime>
  </property>
  <property fmtid="{D5CDD505-2E9C-101B-9397-08002B2CF9AE}" pid="5" name="ContentTypeId">
    <vt:lpwstr>0x0101004461DEF26CDC7940B4368308B914EF69</vt:lpwstr>
  </property>
  <property fmtid="{D5CDD505-2E9C-101B-9397-08002B2CF9AE}" pid="6" name="GrammarlyDocumentId">
    <vt:lpwstr>c177b160e78605caea6549bb184f7cbd568c3b4e9820bb32152e02e483b93155</vt:lpwstr>
  </property>
  <property fmtid="{D5CDD505-2E9C-101B-9397-08002B2CF9AE}" pid="7" name="KSOProductBuildVer">
    <vt:lpwstr>2052-11.1.0.14036</vt:lpwstr>
  </property>
  <property fmtid="{D5CDD505-2E9C-101B-9397-08002B2CF9AE}" pid="8" name="ICV">
    <vt:lpwstr>083262CC3B914AFC8A4200470866D0A5_13</vt:lpwstr>
  </property>
</Properties>
</file>