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1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5"/>
        <w:gridCol w:w="2160"/>
        <w:gridCol w:w="3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945" w:type="dxa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此证据是否解决了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EBP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问题？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13"/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7454160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lang w:eastAsia="zh-CN"/>
              </w:rPr>
              <w:t>是  继续评估</w:t>
            </w:r>
          </w:p>
          <w:p>
            <w:pPr>
              <w:pStyle w:val="13"/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203506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/>
                <w:sz w:val="24"/>
                <w:lang w:eastAsia="zh-CN"/>
              </w:rPr>
              <w:t xml:space="preserve"> 否  停止，不继续证据评估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文献摘要信息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文献标题：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作者：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393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color="auto" w:sz="4" w:space="0"/>
            </w:tcBorders>
          </w:tcPr>
          <w:p>
            <w:pPr>
              <w:spacing w:after="0" w:line="240" w:lineRule="auto"/>
              <w:rPr>
                <w:rStyle w:val="15"/>
                <w:rFonts w:ascii="Times New Roman" w:hAnsi="Times New Roman" w:eastAsia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人群</w:t>
            </w:r>
            <w:r>
              <w:rPr>
                <w:rFonts w:ascii="Times New Roman" w:hAnsi="Times New Roman" w:eastAsia="宋体" w:cs="Times New Roman"/>
                <w:sz w:val="24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规模和背景：</w:t>
            </w:r>
            <w:r>
              <w:rPr>
                <w:rStyle w:val="15"/>
                <w:rFonts w:ascii="Times New Roman" w:hAnsi="Times New Roman" w:eastAsia="宋体"/>
                <w:color w:val="000000"/>
                <w:sz w:val="24"/>
                <w:shd w:val="clear" w:color="auto" w:fill="FFFFFF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393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出版日期：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评估后完成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58" w:hRule="atLeast"/>
        </w:trPr>
        <w:tc>
          <w:tcPr>
            <w:tcW w:w="11040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证据等级和质量评级：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843" w:hRule="exact"/>
        </w:trPr>
        <w:tc>
          <w:tcPr>
            <w:tcW w:w="1104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问题的研究结果：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</w:tbl>
    <w:tbl>
      <w:tblPr>
        <w:tblStyle w:val="19"/>
        <w:tblW w:w="11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4583"/>
        <w:gridCol w:w="5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487" w:type="dxa"/>
            <w:shd w:val="clear" w:color="auto" w:fill="000000" w:themeFill="text1"/>
          </w:tcPr>
          <w:p>
            <w:pPr>
              <w:spacing w:after="0" w:line="240" w:lineRule="auto"/>
              <w:contextualSpacing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</w:tc>
        <w:tc>
          <w:tcPr>
            <w:tcW w:w="10578" w:type="dxa"/>
            <w:gridSpan w:val="2"/>
            <w:shd w:val="clear" w:color="auto" w:fill="000000" w:themeFill="text1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文献评估工作流程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87" w:type="dxa"/>
            <w:vMerge w:val="restart"/>
            <w:textDirection w:val="btLr"/>
          </w:tcPr>
          <w:p>
            <w:pPr>
              <w:tabs>
                <w:tab w:val="left" w:pos="1156"/>
              </w:tabs>
              <w:spacing w:after="0" w:line="240" w:lineRule="auto"/>
              <w:ind w:left="113" w:right="144"/>
              <w:contextualSpacing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等级</w:t>
            </w:r>
          </w:p>
        </w:tc>
        <w:tc>
          <w:tcPr>
            <w:tcW w:w="4605" w:type="dxa"/>
            <w:vAlign w:val="center"/>
          </w:tcPr>
          <w:p>
            <w:pPr>
              <w:spacing w:after="0" w:line="360" w:lineRule="auto"/>
              <w:ind w:left="446" w:right="144" w:hanging="259"/>
              <w:contextualSpacing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该证据是：</w:t>
            </w:r>
          </w:p>
        </w:tc>
        <w:tc>
          <w:tcPr>
            <w:tcW w:w="5973" w:type="dxa"/>
            <w:vAlign w:val="center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这是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487" w:type="dxa"/>
            <w:vMerge w:val="continue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contextualSpacing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4605" w:type="dxa"/>
          </w:tcPr>
          <w:p>
            <w:pPr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1206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临床实践指南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或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共识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立场声明</w:t>
            </w:r>
          </w:p>
        </w:tc>
        <w:tc>
          <w:tcPr>
            <w:tcW w:w="5973" w:type="dxa"/>
            <w:vAlign w:val="center"/>
          </w:tcPr>
          <w:p>
            <w:pPr>
              <w:spacing w:after="0" w:line="240" w:lineRule="auto"/>
              <w:ind w:right="144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第四级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证据，请跳转到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第一节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第四级评估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以评估质量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487" w:type="dxa"/>
            <w:vMerge w:val="continue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contextualSpacing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</w:tc>
        <w:tc>
          <w:tcPr>
            <w:tcW w:w="4605" w:type="dxa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89997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文献综述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或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整合性综述</w:t>
            </w:r>
          </w:p>
        </w:tc>
        <w:tc>
          <w:tcPr>
            <w:tcW w:w="5973" w:type="dxa"/>
            <w:vAlign w:val="center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请跳转到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节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, A: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第五级评估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以评估质量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487" w:type="dxa"/>
            <w:vMerge w:val="continue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4605" w:type="dxa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09723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专家意见</w:t>
            </w:r>
          </w:p>
          <w:p>
            <w:pPr>
              <w:spacing w:after="0" w:line="240" w:lineRule="auto"/>
              <w:ind w:left="446" w:right="144" w:hanging="259"/>
              <w:contextualSpacing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5973" w:type="dxa"/>
            <w:vAlign w:val="center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请跳转到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节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, B: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第五级评估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以评估质量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487" w:type="dxa"/>
            <w:vMerge w:val="continue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contextualSpacing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</w:tc>
        <w:tc>
          <w:tcPr>
            <w:tcW w:w="4605" w:type="dxa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b/>
                  <w:bCs/>
                  <w:sz w:val="24"/>
                </w:rPr>
                <w:id w:val="6508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b/>
                  <w:bCs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b/>
                    <w:bCs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病例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报告</w:t>
            </w:r>
          </w:p>
          <w:p>
            <w:pPr>
              <w:spacing w:after="0" w:line="240" w:lineRule="auto"/>
              <w:ind w:left="446" w:right="144" w:hanging="259"/>
              <w:contextualSpacing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5973" w:type="dxa"/>
            <w:vAlign w:val="center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证据，请跳转到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第二节，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C: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第五级评估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以评估质量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487" w:type="dxa"/>
            <w:vMerge w:val="continue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contextualSpacing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</w:tc>
        <w:tc>
          <w:tcPr>
            <w:tcW w:w="4605" w:type="dxa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187920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机构性经验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eastAsia="zh-CN"/>
              </w:rPr>
              <w:t>（包括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质量改进，财务评估，项目评估）？</w:t>
            </w:r>
          </w:p>
        </w:tc>
        <w:tc>
          <w:tcPr>
            <w:tcW w:w="5973" w:type="dxa"/>
            <w:vAlign w:val="center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证据，请跳转到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第二节，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D: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第五级评估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以评估质量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487" w:type="dxa"/>
            <w:vMerge w:val="continue"/>
          </w:tcPr>
          <w:p>
            <w:pPr>
              <w:tabs>
                <w:tab w:val="left" w:pos="1156"/>
              </w:tabs>
              <w:spacing w:after="0" w:line="360" w:lineRule="auto"/>
              <w:ind w:right="144"/>
              <w:contextualSpacing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</w:tc>
        <w:tc>
          <w:tcPr>
            <w:tcW w:w="4605" w:type="dxa"/>
          </w:tcPr>
          <w:p>
            <w:pPr>
              <w:tabs>
                <w:tab w:val="left" w:pos="1156"/>
              </w:tabs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2087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社区标准，临床经验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eastAsia="zh-CN"/>
              </w:rPr>
              <w:t>或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消费者偏好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?</w:t>
            </w:r>
          </w:p>
        </w:tc>
        <w:tc>
          <w:tcPr>
            <w:tcW w:w="5973" w:type="dxa"/>
            <w:vAlign w:val="center"/>
          </w:tcPr>
          <w:p>
            <w:pPr>
              <w:spacing w:after="0" w:line="240" w:lineRule="auto"/>
              <w:ind w:right="144"/>
              <w:contextualSpacing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证据，请跳转到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第二节，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E: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第五级评估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以评估质量</w:t>
            </w:r>
          </w:p>
        </w:tc>
      </w:tr>
    </w:tbl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8459"/>
        <w:gridCol w:w="839"/>
        <w:gridCol w:w="95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5"/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第一节：第四级评估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5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选择第四级证据类型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2098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临床实践指南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（国家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认可的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专家基于研究证据或专家共识组提出的系统性建议）</w:t>
            </w:r>
          </w:p>
          <w:p>
            <w:pPr>
              <w:tabs>
                <w:tab w:val="left" w:pos="796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77639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共识或立场声明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（基于研究以及国家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认可的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专家意见而提出的系统性建议，旨在指导职业性机构做出针对特定问题的决策）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质量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选择为第四级证据类型后，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以下考虑因素确定证据质量：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是否确认了所包含证据类型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77188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04504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设计建议时是否引入了适当的利益相关者？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65449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885245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是否清晰列出了建议适用与不适用的人群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120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96487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是否每个建议都有确定的证据支持？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4064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19835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建议是否清晰？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13430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76163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圈出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当的质量评级：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01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48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由专业机构、公立机构、私立机构或政府机构主办的资料；记录系统性文献检索策略的资料；数量充足且设计精良的研究以及具备一致性的结果；所含研究与定义性结果的质量与强度经过标准性整体评估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具备明显的国家级专业性；近五年内经过开发或修订。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: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由专业机构、公立机构、私立机构或政府机构主办的资料；较为合理的系统化文献检索策略；合理一致的结果、研究设计所需样本充足；对所含研究的强度与不足的评估具备合理定义性的结果；具备明显的国家级专业性；近五年内经过开发或修订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Hans"/>
              </w:rPr>
              <w:t>差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材料不是由官方机构提供；文献检索未定义、定义质量低或有限；所含研究的强度与不足未经评估、证据不足、结果不一致、无法得出结论；近五年内未经修订。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27" w:hRule="atLeast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问题的发现</w:t>
            </w:r>
          </w:p>
        </w:tc>
      </w:tr>
    </w:tbl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8423"/>
        <w:gridCol w:w="36"/>
        <w:gridCol w:w="889"/>
        <w:gridCol w:w="40"/>
        <w:gridCol w:w="818"/>
        <w:gridCol w:w="12"/>
        <w:gridCol w:w="3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" w:type="dxa"/>
          <w:trHeight w:val="408" w:hRule="atLeast"/>
        </w:trPr>
        <w:tc>
          <w:tcPr>
            <w:tcW w:w="10700" w:type="dxa"/>
            <w:gridSpan w:val="7"/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第一节：第四级评估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" w:type="dxa"/>
          <w:trHeight w:val="1133" w:hRule="atLeast"/>
        </w:trPr>
        <w:tc>
          <w:tcPr>
            <w:tcW w:w="10700" w:type="dxa"/>
            <w:gridSpan w:val="7"/>
          </w:tcPr>
          <w:p>
            <w:pPr>
              <w:spacing w:after="0" w:line="240" w:lineRule="auto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A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选择文献类型：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                                           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40321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eastAsia="zh-CN"/>
              </w:rPr>
              <w:t>整合性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综述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（研究证据和理论文献的总结，分析比较所选文献主题以及指出其中的文献空缺）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bookmarkStart w:id="0" w:name="OLE_LINK3"/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100648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bookmarkEnd w:id="0"/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文献综述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已发表文献的总结，包含科学性和非科学性，例如组织经验报告和专家意见）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476" w:hRule="atLeast"/>
        </w:trPr>
        <w:tc>
          <w:tcPr>
            <w:tcW w:w="482" w:type="dxa"/>
            <w:vMerge w:val="restart"/>
            <w:textDirection w:val="btL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质量</w:t>
            </w: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选择为第五级证据类型后，使用以下考虑因素确定证据质量：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3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842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是否清晰呈现综述目的？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45822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5001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3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3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综述中的文献是否具备相关性与时效性（大部分文献为近五年内出版的或经典文献）？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☐</w:t>
            </w:r>
            <w:r>
              <w:rPr>
                <w:rFonts w:ascii="Times New Roman" w:hAnsi="Times New Roman" w:eastAsia="宋体"/>
                <w:sz w:val="24"/>
              </w:rPr>
              <w:t xml:space="preserve"> 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7439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3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3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是否阐明文献空缺？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☐</w:t>
            </w:r>
            <w:r>
              <w:rPr>
                <w:rFonts w:ascii="Times New Roman" w:hAnsi="Times New Roman" w:eastAsia="宋体"/>
                <w:sz w:val="24"/>
              </w:rPr>
              <w:t xml:space="preserve"> 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45783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bookmarkStart w:id="1" w:name="_Hlk128554706"/>
          </w:p>
        </w:tc>
        <w:tc>
          <w:tcPr>
            <w:tcW w:w="842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是否为未来研究与实践提出了建议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86968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82145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此外，仅适用于整合性综述：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8423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是否清楚描述文献搜索策略？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☐</w:t>
            </w:r>
            <w:r>
              <w:rPr>
                <w:rFonts w:ascii="Times New Roman" w:hAnsi="Times New Roman" w:eastAsia="宋体"/>
                <w:sz w:val="24"/>
              </w:rPr>
              <w:t xml:space="preserve"> 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6104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文献是否经过强度和质量评估？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56714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1636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在文献综述过程中，是否对所有结论进行了有意义的分析？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综述是否包含所选文献？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47661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55968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是否为未来研究与实践提出了建议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92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85072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5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7025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39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圈出恰当的质量评级：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2079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06" w:type="dxa"/>
            <w:gridSpan w:val="5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u w:val="singl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u w:val="single"/>
                <w:lang w:eastAsia="zh-CN"/>
              </w:rPr>
              <w:t>整合性综述</w:t>
            </w:r>
            <w:r>
              <w:rPr>
                <w:rFonts w:ascii="Times New Roman" w:hAnsi="Times New Roman" w:eastAsia="宋体" w:cs="Times New Roman"/>
                <w:b/>
                <w:sz w:val="24"/>
                <w:u w:val="single"/>
                <w:lang w:eastAsia="zh-CN"/>
              </w:rPr>
              <w:t xml:space="preserve">: 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主题清晰；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文献检索策略清晰完整；作者对所包含的证据进行了有意义的分析；结论清晰；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彻底解决文献空缺和局限性。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: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列明主题；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文献检索策略较清晰，存在可能性文献空缺；作者对所包含的证据进行了有意义的分析；结论相对清晰；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文献空缺和局限性得到合理解决。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差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主题不清晰；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文献检索策略缺乏透明度或彻底性；作者缺乏对所包含的证据进行有意义的分析；无法得出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结论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文献空缺和局限性得不到解决。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u w:val="singl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u w:val="single"/>
                <w:lang w:eastAsia="zh-CN"/>
              </w:rPr>
              <w:t>文献综述</w:t>
            </w:r>
            <w:r>
              <w:rPr>
                <w:rFonts w:ascii="Times New Roman" w:hAnsi="Times New Roman" w:eastAsia="宋体" w:cs="Times New Roman"/>
                <w:b/>
                <w:sz w:val="24"/>
                <w:u w:val="single"/>
                <w:lang w:eastAsia="zh-CN"/>
              </w:rPr>
              <w:t xml:space="preserve">: 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主题清晰；引用最新文献；彻底解决文献空缺和局限性；清晰地提出对未来实践与研究的建议。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: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列明主题；大多数引用最新文献；合理解决文献空缺和局限性；提出对未来实践与研究的建议。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差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主题不清晰；引用过时文献；未解决文献空缺和局限性；未提出对未来实践与研究的建议。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2" w:type="dxa"/>
          <w:trHeight w:val="689" w:hRule="atLeast"/>
        </w:trPr>
        <w:tc>
          <w:tcPr>
            <w:tcW w:w="10688" w:type="dxa"/>
            <w:gridSpan w:val="6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问题的发现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9"/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第二节：第五级质量评估（续）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9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B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选择文献类型：</w:t>
            </w:r>
          </w:p>
          <w:p>
            <w:pPr>
              <w:tabs>
                <w:tab w:val="left" w:pos="775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53516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专家意见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（个人或群体基于临床经验提出的意见）</w:t>
            </w:r>
          </w:p>
          <w:p>
            <w:pPr>
              <w:tabs>
                <w:tab w:val="left" w:pos="775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质量</w:t>
            </w:r>
          </w:p>
        </w:tc>
        <w:tc>
          <w:tcPr>
            <w:tcW w:w="10248" w:type="dxa"/>
            <w:gridSpan w:val="7"/>
            <w:shd w:val="clear" w:color="auto" w:fill="E7E6E6" w:themeFill="background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选择为第五级证据类型后，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以下考虑因素确定证据质量：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8459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作者是否接受过相关教育或培训？</w:t>
            </w:r>
          </w:p>
        </w:tc>
        <w:tc>
          <w:tcPr>
            <w:tcW w:w="92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21162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60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86548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0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作者是否有相关的专业和学术背景？</w:t>
            </w:r>
          </w:p>
        </w:tc>
        <w:tc>
          <w:tcPr>
            <w:tcW w:w="92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90276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60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2013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他们是否就该领域相关话题发表过文献？</w:t>
            </w:r>
          </w:p>
        </w:tc>
        <w:tc>
          <w:tcPr>
            <w:tcW w:w="92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845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60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89488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他们是否全面引用了近期文献（近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年内）？</w:t>
            </w:r>
          </w:p>
        </w:tc>
        <w:tc>
          <w:tcPr>
            <w:tcW w:w="92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699207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60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868449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他们的专业性是否得到了国家、地区或国际组织的认可？</w:t>
            </w:r>
          </w:p>
        </w:tc>
        <w:tc>
          <w:tcPr>
            <w:tcW w:w="92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10214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60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208416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gridSpan w:val="2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他们的出版物是否被其他人引用？</w:t>
            </w:r>
          </w:p>
        </w:tc>
        <w:tc>
          <w:tcPr>
            <w:tcW w:w="92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76056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60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20097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248" w:type="dxa"/>
            <w:gridSpan w:val="7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网络搜索可以提供相关专业信息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48" w:type="dxa"/>
            <w:gridSpan w:val="7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圈出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当的质量评级：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060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48" w:type="dxa"/>
            <w:gridSpan w:val="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清晰的专业知识；做出定义性结论；提供科学性论证；意见提出者为该领域内的领导性专家。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较为可信的专业知识；做出具备一定定义性的结论；对提出意见做出了具有逻辑性的论证。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Hans"/>
              </w:rPr>
              <w:t>差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（质量低）：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专业性不明显或存疑；无法得出结论。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02" w:hRule="atLeast"/>
        </w:trPr>
        <w:tc>
          <w:tcPr>
            <w:tcW w:w="10730" w:type="dxa"/>
            <w:gridSpan w:val="8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问题的发现</w:t>
            </w:r>
          </w:p>
        </w:tc>
      </w:tr>
    </w:tbl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8459"/>
        <w:gridCol w:w="839"/>
        <w:gridCol w:w="95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5"/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第二节：第五级质量评估（续）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0" w:type="dxa"/>
            <w:gridSpan w:val="5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C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选择文献类型：</w:t>
            </w:r>
          </w:p>
          <w:p>
            <w:pPr>
              <w:tabs>
                <w:tab w:val="left" w:pos="775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35996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案例报告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（针对个人、群体或其他社会单元的深度见解）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质量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选择为第五级证据类型后，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以下考虑因素确定证据质量：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案例报告是否清晰呈现综述目的？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62804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36695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05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案例报告呈现是否清晰？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06001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92040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案例报告的结论是否得到相关理论或研究的支撑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17978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50309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5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提出建议是否清晰并且与结论相关联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839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04572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950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18270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圈出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当的质量评级：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060" w:hRule="atLeast"/>
        </w:trPr>
        <w:tc>
          <w:tcPr>
            <w:tcW w:w="482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48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清晰的专业知识；做出定义性结论；提供科学性论证；意见提出者为该领域内的领头人。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较为可信的专业知识；做出具备一定定义性的结论；对提出意见做出了具有逻辑性的论证。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Hans"/>
              </w:rPr>
              <w:t>差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（质量低）：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专业性不明显或存疑；无法得出结论。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02" w:hRule="atLeast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问题的发现</w:t>
            </w:r>
          </w:p>
        </w:tc>
      </w:tr>
    </w:tbl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7409"/>
        <w:gridCol w:w="778"/>
        <w:gridCol w:w="806"/>
        <w:gridCol w:w="1256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4" w:type="dxa"/>
            <w:gridSpan w:val="6"/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第二节：第五级质量评估（续）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4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/>
                <w:sz w:val="24"/>
                <w:lang w:eastAsia="zh-CN"/>
              </w:rPr>
              <w:t>D 选择文献类型：</w:t>
            </w:r>
          </w:p>
          <w:p>
            <w:pPr>
              <w:tabs>
                <w:tab w:val="left" w:pos="1089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59361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质量改进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（检验特定机构工作流、流程和系统的周期性方法）</w:t>
            </w:r>
          </w:p>
          <w:p>
            <w:pPr>
              <w:tabs>
                <w:tab w:val="left" w:pos="1089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185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财务评估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（使用分析手法来识别、测量和比较两种以上项目或干预措施成本和结果的经济评估）</w:t>
            </w:r>
          </w:p>
          <w:p>
            <w:pPr>
              <w:tabs>
                <w:tab w:val="left" w:pos="1089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59991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项目评估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（针对项目流程和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或产出进行的系统评估，可包括定性方法与定量方法）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45" w:type="dxa"/>
            <w:vMerge w:val="restart"/>
            <w:textDirection w:val="btL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质量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选择为第五级证据类型后，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以下考虑因素确定证据质量：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项目目标是否清晰</w:t>
            </w:r>
            <w:r>
              <w:rPr>
                <w:rFonts w:ascii="Times New Roman" w:hAnsi="Times New Roman" w:eastAsia="宋体" w:cs="Times New Roman"/>
                <w:sz w:val="24"/>
              </w:rPr>
              <w:t>?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05127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203569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05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是否使用正式的</w:t>
            </w:r>
            <w:r>
              <w:rPr>
                <w:rFonts w:ascii="Times New Roman" w:hAnsi="Times New Roman" w:eastAsia="宋体" w:cs="Times New Roman"/>
                <w:sz w:val="24"/>
              </w:rPr>
              <w:t>QI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方法进行或报告项目（例如，</w:t>
            </w:r>
            <w:r>
              <w:rPr>
                <w:rFonts w:ascii="Times New Roman" w:hAnsi="Times New Roman" w:eastAsia="宋体" w:cs="Times New Roman"/>
                <w:sz w:val="24"/>
              </w:rPr>
              <w:t>PDSA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SQUIRE 2.0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）？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hint="eastAsia" w:ascii="Times New Roman" w:hAnsi="Times New Roman" w:eastAsia="宋体" w:cs="Times New Roman"/>
                  <w:sz w:val="24"/>
                </w:rPr>
                <w:id w:val="13149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261043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05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方法是否描述充分？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06262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203985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是否具备流程或产出的测量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484892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14963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结果描述是否充足</w:t>
            </w:r>
            <w:r>
              <w:rPr>
                <w:rFonts w:ascii="Times New Roman" w:hAnsi="Times New Roman" w:eastAsia="宋体" w:cs="Times New Roman"/>
                <w:sz w:val="24"/>
              </w:rPr>
              <w:t>?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77088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39288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阐述是否清晰合理</w:t>
            </w:r>
            <w:r>
              <w:rPr>
                <w:rFonts w:ascii="Times New Roman" w:hAnsi="Times New Roman" w:eastAsia="宋体" w:cs="Times New Roman"/>
                <w:sz w:val="24"/>
              </w:rPr>
              <w:t>?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79178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162789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成本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利益分析的组成是否描述清晰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?</w:t>
            </w:r>
          </w:p>
        </w:tc>
        <w:tc>
          <w:tcPr>
            <w:tcW w:w="778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85639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80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95783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256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0482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圈出恰当的质量评级：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060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49" w:type="dxa"/>
            <w:gridSpan w:val="4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目标清晰；不同背景下结果一致；采用了有条理的质量改进、财务评估或项目评估；具有定义性结论；提出一致性的建议，具备充分的科学证据引用。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目标清晰；采用了有条理的质量改进、财务评估或项目评估；单一背景下结果一致；提出合理的一致性的建议，具备一定的科学证据引用。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Hans"/>
              </w:rPr>
              <w:t>差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（质量低）：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目标不清晰或缺失；结果不一致；质量改进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财务分析方法不明确；无法提出建议。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02" w:hRule="atLeast"/>
        </w:trPr>
        <w:tc>
          <w:tcPr>
            <w:tcW w:w="10794" w:type="dxa"/>
            <w:gridSpan w:val="5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问题的发现</w:t>
            </w:r>
          </w:p>
        </w:tc>
      </w:tr>
    </w:tbl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7409"/>
        <w:gridCol w:w="697"/>
        <w:gridCol w:w="742"/>
        <w:gridCol w:w="1401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4" w:type="dxa"/>
            <w:gridSpan w:val="6"/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第二节：第五级质量评估（续）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4" w:type="dxa"/>
            <w:gridSpan w:val="6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选择文献类型：</w:t>
            </w:r>
          </w:p>
          <w:p>
            <w:pPr>
              <w:tabs>
                <w:tab w:val="left" w:pos="750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15853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社区标准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（社区内可比较背景下的现行操作）</w:t>
            </w:r>
          </w:p>
          <w:p>
            <w:pPr>
              <w:tabs>
                <w:tab w:val="left" w:pos="750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145423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临床经验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（通过临床实践经验获取的知识）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</w:p>
          <w:p>
            <w:pPr>
              <w:tabs>
                <w:tab w:val="left" w:pos="2142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  <w:lang w:eastAsia="zh-CN"/>
                </w:rPr>
                <w:id w:val="-175927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  <w:lang w:eastAsia="zh-CN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  <w:lang w:eastAsia="zh-CN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消费者偏好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（通过患者生活经验获取的知识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)</w:t>
            </w:r>
          </w:p>
          <w:p>
            <w:pPr>
              <w:tabs>
                <w:tab w:val="left" w:pos="2142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tabs>
                <w:tab w:val="left" w:pos="2142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记录信息来源以及资源数量：</w:t>
            </w:r>
          </w:p>
          <w:p>
            <w:pPr>
              <w:tabs>
                <w:tab w:val="left" w:pos="2142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tabs>
                <w:tab w:val="left" w:pos="2142"/>
              </w:tabs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45" w:type="dxa"/>
            <w:vMerge w:val="restart"/>
            <w:textDirection w:val="btLr"/>
          </w:tcPr>
          <w:p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质量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选择为第五级证据类型后，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以下考虑因素确定证据质量：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信息来源具备可信经验</w:t>
            </w:r>
          </w:p>
        </w:tc>
        <w:tc>
          <w:tcPr>
            <w:tcW w:w="697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82466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742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9286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401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202739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05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所提意见皆陈述清晰</w:t>
            </w:r>
          </w:p>
        </w:tc>
        <w:tc>
          <w:tcPr>
            <w:tcW w:w="697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72413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742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59423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401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89265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740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所获得证据具有一致性</w:t>
            </w:r>
          </w:p>
        </w:tc>
        <w:tc>
          <w:tcPr>
            <w:tcW w:w="697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65395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是</w:t>
            </w:r>
          </w:p>
        </w:tc>
        <w:tc>
          <w:tcPr>
            <w:tcW w:w="742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68011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否</w:t>
            </w:r>
          </w:p>
        </w:tc>
        <w:tc>
          <w:tcPr>
            <w:tcW w:w="1401" w:type="dxa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  <w:sdt>
              <w:sdtPr>
                <w:rPr>
                  <w:rFonts w:ascii="Times New Roman" w:hAnsi="Times New Roman" w:eastAsia="宋体" w:cs="Times New Roman"/>
                  <w:sz w:val="24"/>
                </w:rPr>
                <w:id w:val="-144283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" w:hAnsi="Times New Roman" w:eastAsia="宋体" w:cs="Times New Roman"/>
                  <w:sz w:val="24"/>
                </w:rPr>
              </w:sdtEndPr>
              <w:sdtContent>
                <w:r>
                  <w:rPr>
                    <w:rFonts w:ascii="Segoe UI Symbol" w:hAnsi="Segoe UI Symbol" w:eastAsia="宋体" w:cs="Segoe UI Symbol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圈出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恰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当的质量评级：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060" w:hRule="atLeast"/>
        </w:trPr>
        <w:tc>
          <w:tcPr>
            <w:tcW w:w="54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</w:tc>
        <w:tc>
          <w:tcPr>
            <w:tcW w:w="10249" w:type="dxa"/>
            <w:gridSpan w:val="4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优（质量高）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: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清晰的专业知识；做出定义性结论；提供科学性论证；意见提出者为该领域内的领导性专家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良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（质量良好）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: 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较为可信的专业知识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做出具备一定定义性的结论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对提出意见做出了具有逻辑性的论证</w:t>
            </w: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sz w:val="24"/>
                <w:lang w:eastAsia="zh-C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C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Hans"/>
              </w:rPr>
              <w:t>差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  <w:t>（质量低）：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专业性不明显或存疑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无法得出结论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58" w:hRule="atLeast"/>
        </w:trPr>
        <w:tc>
          <w:tcPr>
            <w:tcW w:w="10794" w:type="dxa"/>
            <w:gridSpan w:val="5"/>
            <w:shd w:val="clear" w:color="auto" w:fill="E7E6E6" w:themeFill="background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记录有助于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解决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第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页</w:t>
            </w:r>
            <w:r>
              <w:rPr>
                <w:rFonts w:ascii="Times New Roman" w:hAnsi="Times New Roman" w:eastAsia="宋体" w:cs="Times New Roman"/>
                <w:sz w:val="24"/>
                <w:lang w:eastAsia="zh-CN"/>
              </w:rPr>
              <w:t xml:space="preserve">EBP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问题的发现</w:t>
            </w:r>
          </w:p>
        </w:tc>
      </w:tr>
    </w:tbl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rPr>
          <w:rFonts w:ascii="Times New Roman" w:hAnsi="Times New Roman" w:eastAsia="宋体" w:cs="Times New Roman"/>
          <w:sz w:val="24"/>
          <w:lang w:eastAsia="zh-CN"/>
        </w:rPr>
      </w:pPr>
    </w:p>
    <w:p>
      <w:pPr>
        <w:tabs>
          <w:tab w:val="left" w:pos="2160"/>
        </w:tabs>
        <w:rPr>
          <w:rFonts w:ascii="Times New Roman" w:hAnsi="Times New Roman" w:eastAsia="宋体" w:cs="Times New Roman"/>
          <w:sz w:val="24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lang w:eastAsia="zh-CN"/>
      </w:rPr>
    </w:pPr>
    <w:r>
      <w:rPr>
        <w:rFonts w:ascii="Times New Roman" w:hAnsi="Times New Roman" w:cs="Times New Roman"/>
        <w:sz w:val="20"/>
      </w:rPr>
      <w:tab/>
    </w:r>
    <w:r>
      <w:rPr>
        <w:rFonts w:ascii="Times New Roman Regular" w:hAnsi="Times New Roman Regular" w:eastAsia="宋体" w:cs="Times New Roman Regular"/>
        <w:sz w:val="20"/>
        <w:lang w:eastAsia="zh-CN"/>
      </w:rPr>
      <w:t xml:space="preserve">© 2022 </w:t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约翰·霍普金斯卫生系统</w:t>
    </w:r>
    <w:r>
      <w:rPr>
        <w:rFonts w:ascii="Times New Roman Regular" w:hAnsi="Times New Roman Regular" w:eastAsia="宋体" w:cs="Times New Roman Regular"/>
        <w:sz w:val="20"/>
        <w:lang w:eastAsia="zh-CN"/>
      </w:rPr>
      <w:t>/</w:t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约翰·霍普金斯护理学院</w:t>
    </w:r>
    <w:r>
      <w:rPr>
        <w:rFonts w:ascii="Times New Roman Regular" w:hAnsi="Times New Roman Regular" w:eastAsia="宋体" w:cs="Times New Roman Regular"/>
        <w:lang w:eastAsia="zh-CN"/>
      </w:rPr>
      <w:tab/>
    </w:r>
    <w:r>
      <w:rPr>
        <w:rFonts w:hint="eastAsia" w:ascii="Times New Roman Regular" w:hAnsi="Times New Roman Regular" w:eastAsia="宋体" w:cs="Times New Roman Regular"/>
        <w:color w:val="7F7F7F" w:themeColor="background1" w:themeShade="80"/>
        <w:lang w:eastAsia="zh-CN"/>
      </w:rPr>
      <w:t>页码</w:t>
    </w:r>
    <w:r>
      <w:rPr>
        <w:rFonts w:ascii="Times New Roman Regular" w:hAnsi="Times New Roman Regular" w:eastAsia="宋体" w:cs="Times New Roman Regular"/>
        <w:lang w:eastAsia="zh-CN"/>
      </w:rPr>
      <w:t xml:space="preserve"> | </w:t>
    </w:r>
    <w:r>
      <w:rPr>
        <w:rFonts w:ascii="Times New Roman Regular" w:hAnsi="Times New Roman Regular" w:eastAsia="宋体" w:cs="Times New Roman Regular"/>
      </w:rPr>
      <w:fldChar w:fldCharType="begin"/>
    </w:r>
    <w:r>
      <w:rPr>
        <w:rFonts w:ascii="Times New Roman Regular" w:hAnsi="Times New Roman Regular" w:eastAsia="宋体" w:cs="Times New Roman Regular"/>
        <w:lang w:eastAsia="zh-CN"/>
      </w:rPr>
      <w:instrText xml:space="preserve"> PAGE   \* MERGEFORMAT </w:instrText>
    </w:r>
    <w:r>
      <w:rPr>
        <w:rFonts w:ascii="Times New Roman Regular" w:hAnsi="Times New Roman Regular" w:eastAsia="宋体" w:cs="Times New Roman Regular"/>
        <w:b w:val="0"/>
      </w:rPr>
      <w:fldChar w:fldCharType="separate"/>
    </w:r>
    <w:r>
      <w:rPr>
        <w:rFonts w:ascii="Times New Roman Regular" w:hAnsi="Times New Roman Regular" w:eastAsia="宋体" w:cs="Times New Roman Regular"/>
        <w:b w:val="0"/>
        <w:lang w:eastAsia="zh-CN"/>
      </w:rPr>
      <w:t>7</w:t>
    </w:r>
    <w:r>
      <w:rPr>
        <w:rFonts w:ascii="Times New Roman Regular" w:hAnsi="Times New Roman Regular" w:eastAsia="宋体" w:cs="Times New Roman Regular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宋体" w:hAnsi="宋体" w:eastAsia="宋体" w:cs="Times New Roman"/>
        <w:sz w:val="24"/>
        <w:lang w:eastAsia="zh-CN"/>
      </w:rPr>
    </w:pPr>
    <w:r>
      <w:rPr>
        <w:rFonts w:hint="eastAsia" w:ascii="宋体" w:hAnsi="宋体" w:eastAsia="宋体" w:cs="Times New Roman"/>
        <w:lang w:eastAsia="zh-CN"/>
      </w:rPr>
      <w:t>约翰·霍普金斯大学循证护理实践</w:t>
    </w:r>
    <w:r>
      <w:rPr>
        <w:rFonts w:ascii="宋体" w:hAnsi="宋体" w:eastAsia="宋体" w:cs="Times New Roman"/>
        <w:lang w:eastAsia="zh-CN"/>
      </w:rPr>
      <w:t xml:space="preserve"> </w:t>
    </w:r>
    <w:r>
      <w:rPr>
        <w:rFonts w:hint="eastAsia" w:ascii="宋体" w:hAnsi="宋体" w:eastAsia="宋体" w:cs="Times New Roman"/>
        <w:lang w:eastAsia="zh-Hans"/>
      </w:rPr>
      <w:t>专业版</w:t>
    </w:r>
  </w:p>
  <w:p>
    <w:pPr>
      <w:pStyle w:val="5"/>
      <w:rPr>
        <w:rFonts w:ascii="Times New Roman" w:hAnsi="Times New Roman" w:cs="Times New Roman"/>
        <w:sz w:val="24"/>
        <w:lang w:eastAsia="zh-CN"/>
      </w:rPr>
    </w:pPr>
    <w:r>
      <w:rPr>
        <w:rFonts w:hint="eastAsia" w:ascii="宋体" w:hAnsi="宋体" w:eastAsia="宋体" w:cs="Times New Roman"/>
        <w:sz w:val="24"/>
        <w:szCs w:val="24"/>
        <w:lang w:eastAsia="zh-CN"/>
      </w:rPr>
      <w:t>个人证据总结工具（附录</w:t>
    </w:r>
    <w:r>
      <w:rPr>
        <w:rFonts w:ascii="宋体" w:hAnsi="宋体" w:eastAsia="宋体" w:cs="Times New Roman"/>
        <w:sz w:val="24"/>
        <w:szCs w:val="24"/>
        <w:lang w:eastAsia="zh-CN"/>
      </w:rPr>
      <w:t xml:space="preserve"> F</w:t>
    </w:r>
    <w:r>
      <w:rPr>
        <w:rFonts w:hint="eastAsia" w:ascii="宋体" w:hAnsi="宋体" w:eastAsia="宋体" w:cs="Times New Roman"/>
        <w:sz w:val="24"/>
        <w:szCs w:val="24"/>
        <w:lang w:eastAsia="zh-CN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DAwNbe0sLS0NDFT0lEKTi0uzszPAykwrQUAqM+mqiwAAAA="/>
    <w:docVar w:name="commondata" w:val="eyJoZGlkIjoiNmI1NDExNDE1NjYxZjBkZmYyOTI4OTkyMTNjYmUzZGUifQ=="/>
  </w:docVars>
  <w:rsids>
    <w:rsidRoot w:val="003033C9"/>
    <w:rsid w:val="000428EE"/>
    <w:rsid w:val="00054E39"/>
    <w:rsid w:val="000A54A8"/>
    <w:rsid w:val="000D0318"/>
    <w:rsid w:val="00102137"/>
    <w:rsid w:val="00117449"/>
    <w:rsid w:val="0012393F"/>
    <w:rsid w:val="00174875"/>
    <w:rsid w:val="00183A49"/>
    <w:rsid w:val="001A529B"/>
    <w:rsid w:val="001E62EA"/>
    <w:rsid w:val="001F7D2C"/>
    <w:rsid w:val="00206AD5"/>
    <w:rsid w:val="00215CB4"/>
    <w:rsid w:val="002205FB"/>
    <w:rsid w:val="00244E19"/>
    <w:rsid w:val="00252A13"/>
    <w:rsid w:val="002709B7"/>
    <w:rsid w:val="002C645A"/>
    <w:rsid w:val="002D312E"/>
    <w:rsid w:val="002E51DD"/>
    <w:rsid w:val="003033C9"/>
    <w:rsid w:val="003168AF"/>
    <w:rsid w:val="00317EF7"/>
    <w:rsid w:val="003313A0"/>
    <w:rsid w:val="00384C83"/>
    <w:rsid w:val="003A02A6"/>
    <w:rsid w:val="003B4096"/>
    <w:rsid w:val="0041357B"/>
    <w:rsid w:val="00427BDE"/>
    <w:rsid w:val="00452049"/>
    <w:rsid w:val="0046236D"/>
    <w:rsid w:val="00466875"/>
    <w:rsid w:val="0047741C"/>
    <w:rsid w:val="00482BC1"/>
    <w:rsid w:val="004876B8"/>
    <w:rsid w:val="004B5C73"/>
    <w:rsid w:val="004C2EE4"/>
    <w:rsid w:val="004C462F"/>
    <w:rsid w:val="005059CD"/>
    <w:rsid w:val="00515F39"/>
    <w:rsid w:val="005B3C72"/>
    <w:rsid w:val="005E541F"/>
    <w:rsid w:val="005F34AC"/>
    <w:rsid w:val="006011B6"/>
    <w:rsid w:val="006327B9"/>
    <w:rsid w:val="0068773D"/>
    <w:rsid w:val="006C5E1F"/>
    <w:rsid w:val="006D28ED"/>
    <w:rsid w:val="006D6BED"/>
    <w:rsid w:val="006F59B1"/>
    <w:rsid w:val="006F6A4A"/>
    <w:rsid w:val="0074496C"/>
    <w:rsid w:val="00751F92"/>
    <w:rsid w:val="00753AEE"/>
    <w:rsid w:val="00780429"/>
    <w:rsid w:val="0078247E"/>
    <w:rsid w:val="007D438B"/>
    <w:rsid w:val="00822528"/>
    <w:rsid w:val="008355FE"/>
    <w:rsid w:val="00857F92"/>
    <w:rsid w:val="00862ECA"/>
    <w:rsid w:val="00871861"/>
    <w:rsid w:val="008B42E1"/>
    <w:rsid w:val="008C23C7"/>
    <w:rsid w:val="008E15EE"/>
    <w:rsid w:val="008E4149"/>
    <w:rsid w:val="00915660"/>
    <w:rsid w:val="00920F87"/>
    <w:rsid w:val="009618F3"/>
    <w:rsid w:val="009779DB"/>
    <w:rsid w:val="009C50F9"/>
    <w:rsid w:val="009F4323"/>
    <w:rsid w:val="00A27A10"/>
    <w:rsid w:val="00A65299"/>
    <w:rsid w:val="00A76AE0"/>
    <w:rsid w:val="00AC08BB"/>
    <w:rsid w:val="00AD0561"/>
    <w:rsid w:val="00B62271"/>
    <w:rsid w:val="00B62EA4"/>
    <w:rsid w:val="00B74300"/>
    <w:rsid w:val="00BD66DA"/>
    <w:rsid w:val="00BF3043"/>
    <w:rsid w:val="00BF6BD7"/>
    <w:rsid w:val="00C34908"/>
    <w:rsid w:val="00C42E70"/>
    <w:rsid w:val="00C52552"/>
    <w:rsid w:val="00C55D55"/>
    <w:rsid w:val="00C610F9"/>
    <w:rsid w:val="00C72872"/>
    <w:rsid w:val="00C73B7E"/>
    <w:rsid w:val="00CA2489"/>
    <w:rsid w:val="00CA2E5D"/>
    <w:rsid w:val="00CA78D7"/>
    <w:rsid w:val="00CD7DF7"/>
    <w:rsid w:val="00D05C83"/>
    <w:rsid w:val="00D4194B"/>
    <w:rsid w:val="00D43FAA"/>
    <w:rsid w:val="00DA755F"/>
    <w:rsid w:val="00DC1670"/>
    <w:rsid w:val="00DC6307"/>
    <w:rsid w:val="00DE17BD"/>
    <w:rsid w:val="00DE6A65"/>
    <w:rsid w:val="00E0133E"/>
    <w:rsid w:val="00E024A7"/>
    <w:rsid w:val="00E316F1"/>
    <w:rsid w:val="00E45966"/>
    <w:rsid w:val="00E467D4"/>
    <w:rsid w:val="00E5784B"/>
    <w:rsid w:val="00E63F7E"/>
    <w:rsid w:val="00E85350"/>
    <w:rsid w:val="00EB4E26"/>
    <w:rsid w:val="00ED394E"/>
    <w:rsid w:val="00F00C07"/>
    <w:rsid w:val="00F024BE"/>
    <w:rsid w:val="00F366B2"/>
    <w:rsid w:val="00F45D1C"/>
    <w:rsid w:val="00F5563C"/>
    <w:rsid w:val="00F63D61"/>
    <w:rsid w:val="00F8249C"/>
    <w:rsid w:val="00FA4D23"/>
    <w:rsid w:val="00FB3DFB"/>
    <w:rsid w:val="00FE5516"/>
    <w:rsid w:val="18813B97"/>
    <w:rsid w:val="35E054DE"/>
    <w:rsid w:val="44EB1BC0"/>
    <w:rsid w:val="5416FB34"/>
    <w:rsid w:val="57F0DFD5"/>
    <w:rsid w:val="6070A92C"/>
    <w:rsid w:val="93FE88E9"/>
    <w:rsid w:val="9FDD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widowControl w:val="0"/>
      <w:autoSpaceDE w:val="0"/>
      <w:autoSpaceDN w:val="0"/>
      <w:spacing w:after="0" w:line="240" w:lineRule="auto"/>
    </w:pPr>
    <w:rPr>
      <w:rFonts w:ascii="Tahoma" w:hAnsi="Tahoma" w:eastAsia="Tahoma" w:cs="Tahoma"/>
      <w:sz w:val="20"/>
      <w:szCs w:val="20"/>
    </w:rPr>
  </w:style>
  <w:style w:type="paragraph" w:styleId="3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annotation subject"/>
    <w:basedOn w:val="2"/>
    <w:next w:val="2"/>
    <w:link w:val="18"/>
    <w:semiHidden/>
    <w:unhideWhenUsed/>
    <w:qFormat/>
    <w:uiPriority w:val="99"/>
    <w:pPr>
      <w:widowControl/>
      <w:autoSpaceDE/>
      <w:autoSpaceDN/>
      <w:spacing w:after="160"/>
    </w:pPr>
    <w:rPr>
      <w:rFonts w:asciiTheme="minorHAnsi" w:hAnsiTheme="minorHAnsi" w:eastAsiaTheme="minorHAnsi" w:cstheme="minorBidi"/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16"/>
      <w:szCs w:val="16"/>
    </w:rPr>
  </w:style>
  <w:style w:type="character" w:customStyle="1" w:styleId="11">
    <w:name w:val="页眉 字符"/>
    <w:basedOn w:val="9"/>
    <w:link w:val="5"/>
    <w:qFormat/>
    <w:uiPriority w:val="99"/>
  </w:style>
  <w:style w:type="character" w:customStyle="1" w:styleId="12">
    <w:name w:val="页脚 字符"/>
    <w:basedOn w:val="9"/>
    <w:link w:val="4"/>
    <w:qFormat/>
    <w:uiPriority w:val="99"/>
  </w:style>
  <w:style w:type="paragraph" w:styleId="13">
    <w:name w:val="List Paragraph"/>
    <w:basedOn w:val="1"/>
    <w:qFormat/>
    <w:uiPriority w:val="1"/>
    <w:pPr>
      <w:ind w:left="720"/>
      <w:contextualSpacing/>
    </w:pPr>
  </w:style>
  <w:style w:type="character" w:customStyle="1" w:styleId="14">
    <w:name w:val="normaltextrun"/>
    <w:basedOn w:val="9"/>
    <w:qFormat/>
    <w:uiPriority w:val="0"/>
  </w:style>
  <w:style w:type="character" w:customStyle="1" w:styleId="15">
    <w:name w:val="eop"/>
    <w:basedOn w:val="9"/>
    <w:qFormat/>
    <w:uiPriority w:val="0"/>
  </w:style>
  <w:style w:type="character" w:customStyle="1" w:styleId="16">
    <w:name w:val="批注文字 字符"/>
    <w:basedOn w:val="9"/>
    <w:link w:val="2"/>
    <w:semiHidden/>
    <w:qFormat/>
    <w:uiPriority w:val="99"/>
    <w:rPr>
      <w:rFonts w:ascii="Tahoma" w:hAnsi="Tahoma" w:eastAsia="Tahoma" w:cs="Tahoma"/>
      <w:sz w:val="20"/>
      <w:szCs w:val="20"/>
    </w:rPr>
  </w:style>
  <w:style w:type="character" w:customStyle="1" w:styleId="17">
    <w:name w:val="批注框文本 字符"/>
    <w:basedOn w:val="9"/>
    <w:link w:val="3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8">
    <w:name w:val="批注主题 字符"/>
    <w:basedOn w:val="16"/>
    <w:link w:val="6"/>
    <w:semiHidden/>
    <w:qFormat/>
    <w:uiPriority w:val="99"/>
    <w:rPr>
      <w:rFonts w:ascii="Tahoma" w:hAnsi="Tahoma" w:eastAsia="Tahoma" w:cs="Tahoma"/>
      <w:b/>
      <w:bCs/>
      <w:sz w:val="20"/>
      <w:szCs w:val="20"/>
    </w:rPr>
  </w:style>
  <w:style w:type="table" w:customStyle="1" w:styleId="19">
    <w:name w:val="Table Grid1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glossaryDocument" Target="glossary/document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108186857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39AAC43-4D79-4D71-944F-7B382313E2DF}"/>
      </w:docPartPr>
      <w:docPartBody>
        <w:p/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41"/>
    <w:rsid w:val="00104674"/>
    <w:rsid w:val="00413B97"/>
    <w:rsid w:val="005D3F41"/>
    <w:rsid w:val="00814061"/>
    <w:rsid w:val="0096293F"/>
    <w:rsid w:val="00AD36C4"/>
    <w:rsid w:val="00C06328"/>
    <w:rsid w:val="00C521FD"/>
    <w:rsid w:val="00CB2B16"/>
    <w:rsid w:val="00E74270"/>
    <w:rsid w:val="00F8347C"/>
    <w:rsid w:val="00F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Johns Hopkins</Company>
  <Pages>7</Pages>
  <Words>3131</Words>
  <Characters>3165</Characters>
  <Lines>29</Lines>
  <Paragraphs>8</Paragraphs>
  <TotalTime>247</TotalTime>
  <ScaleCrop>false</ScaleCrop>
  <LinksUpToDate>false</LinksUpToDate>
  <CharactersWithSpaces>3495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2023-03-25T08:42:00Z</dcterms:created>
  <dc:creator>Maddie Whalen</dc:creator>
  <cp:lastModifiedBy>丁宁</cp:lastModifiedBy>
  <dcterms:modified xsi:type="dcterms:W3CDTF">2023-04-23T08:26:26Z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0x010100156C2FC29BF6A4468A57C43C272DBAEE</vt:lpwstr>
  </property>
  <property fmtid="{D5CDD505-2E9C-101B-9397-08002B2CF9AE}" pid="3" name="MediaServiceImageTags">
    <vt:lpwstr/>
  </property>
  <property fmtid="{D5CDD505-2E9C-101B-9397-08002B2CF9AE}" pid="4" name="KSOProductBuildVer">
    <vt:lpwstr>2052-11.1.0.14036</vt:lpwstr>
  </property>
  <property fmtid="{D5CDD505-2E9C-101B-9397-08002B2CF9AE}" pid="5" name="ICV">
    <vt:lpwstr>1030FE369B8F4F67900DC954EC65FBC1_13</vt:lpwstr>
  </property>
</Properties>
</file>